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Helvetica Neue" w:cs="Helvetica Neue" w:eastAsia="Helvetica Neue" w:hAnsi="Helvetica Neue"/>
          <w:b w:val="1"/>
          <w:color w:val="38761d"/>
          <w:sz w:val="24"/>
          <w:szCs w:val="24"/>
        </w:rPr>
      </w:pPr>
      <w:r w:rsidDel="00000000" w:rsidR="00000000" w:rsidRPr="00000000">
        <w:rPr>
          <w:rFonts w:ascii="Helvetica Neue" w:cs="Helvetica Neue" w:eastAsia="Helvetica Neue" w:hAnsi="Helvetica Neue"/>
          <w:b w:val="1"/>
          <w:color w:val="73c48f"/>
          <w:sz w:val="28"/>
          <w:szCs w:val="28"/>
          <w:rtl w:val="0"/>
        </w:rPr>
        <w:t xml:space="preserve">REIMAGINE COLORADO</w:t>
      </w:r>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14:paraId="00000002">
      <w:pPr>
        <w:pageBreakBefore w:val="0"/>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Draft for Consideration</w:t>
      </w:r>
    </w:p>
    <w:p w:rsidR="00000000" w:rsidDel="00000000" w:rsidP="00000000" w:rsidRDefault="00000000" w:rsidRPr="00000000" w14:paraId="00000003">
      <w:pPr>
        <w:pageBreakBefore w:val="0"/>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June 16, 2021</w:t>
      </w:r>
    </w:p>
    <w:p w:rsidR="00000000" w:rsidDel="00000000" w:rsidP="00000000" w:rsidRDefault="00000000" w:rsidRPr="00000000" w14:paraId="00000004">
      <w:pPr>
        <w:pageBreakBefore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5">
      <w:pPr>
        <w:pageBreakBefore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6">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b w:val="1"/>
          <w:color w:val="73c48f"/>
          <w:sz w:val="28"/>
          <w:szCs w:val="28"/>
          <w:rtl w:val="0"/>
        </w:rPr>
        <w:t xml:space="preserve">VISION</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07">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Colorado emerges from the Covid-19 crisis and the social movements pushing for racial equity stronger, more resilient, and more equitable than before the crises began. Workers and their families can rely on systems that support them not just to survive, but to thrive and reach their fullest potential. </w:t>
      </w:r>
    </w:p>
    <w:p w:rsidR="00000000" w:rsidDel="00000000" w:rsidP="00000000" w:rsidRDefault="00000000" w:rsidRPr="00000000" w14:paraId="00000008">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9">
      <w:pPr>
        <w:pStyle w:val="Title"/>
        <w:pageBreakBefore w:val="0"/>
        <w:spacing w:after="0" w:lineRule="auto"/>
        <w:rPr>
          <w:rFonts w:ascii="Helvetica Neue" w:cs="Helvetica Neue" w:eastAsia="Helvetica Neue" w:hAnsi="Helvetica Neue"/>
          <w:b w:val="1"/>
          <w:sz w:val="22"/>
          <w:szCs w:val="22"/>
        </w:rPr>
      </w:pPr>
      <w:bookmarkStart w:colFirst="0" w:colLast="0" w:name="_4fpmcq4a4g9t" w:id="0"/>
      <w:bookmarkEnd w:id="0"/>
      <w:r w:rsidDel="00000000" w:rsidR="00000000" w:rsidRPr="00000000">
        <w:rPr>
          <w:rFonts w:ascii="Helvetica Neue" w:cs="Helvetica Neue" w:eastAsia="Helvetica Neue" w:hAnsi="Helvetica Neue"/>
          <w:b w:val="1"/>
          <w:color w:val="73c48f"/>
          <w:sz w:val="28"/>
          <w:szCs w:val="28"/>
          <w:rtl w:val="0"/>
        </w:rPr>
        <w:t xml:space="preserve">WHAT THIS IS </w:t>
      </w:r>
      <w:r w:rsidDel="00000000" w:rsidR="00000000" w:rsidRPr="00000000">
        <w:rPr>
          <w:rtl w:val="0"/>
        </w:rPr>
      </w:r>
    </w:p>
    <w:p w:rsidR="00000000" w:rsidDel="00000000" w:rsidP="00000000" w:rsidRDefault="00000000" w:rsidRPr="00000000" w14:paraId="0000000A">
      <w:pPr>
        <w:pageBreakBefore w:val="0"/>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Multi-sector network</w:t>
      </w:r>
    </w:p>
    <w:p w:rsidR="00000000" w:rsidDel="00000000" w:rsidP="00000000" w:rsidRDefault="00000000" w:rsidRPr="00000000" w14:paraId="0000000B">
      <w:pPr>
        <w:pageBreakBefore w:val="0"/>
        <w:numPr>
          <w:ilvl w:val="0"/>
          <w:numId w:val="2"/>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Grass tops and grass roots</w:t>
      </w:r>
    </w:p>
    <w:p w:rsidR="00000000" w:rsidDel="00000000" w:rsidP="00000000" w:rsidRDefault="00000000" w:rsidRPr="00000000" w14:paraId="0000000C">
      <w:pPr>
        <w:pageBreakBefore w:val="0"/>
        <w:numPr>
          <w:ilvl w:val="0"/>
          <w:numId w:val="2"/>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Focused on systems change</w:t>
      </w:r>
    </w:p>
    <w:p w:rsidR="00000000" w:rsidDel="00000000" w:rsidP="00000000" w:rsidRDefault="00000000" w:rsidRPr="00000000" w14:paraId="0000000D">
      <w:pPr>
        <w:pageBreakBefore w:val="0"/>
        <w:numPr>
          <w:ilvl w:val="0"/>
          <w:numId w:val="2"/>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Advancing a bold vision of equity</w:t>
      </w:r>
      <w:r w:rsidDel="00000000" w:rsidR="00000000" w:rsidRPr="00000000">
        <w:rPr>
          <w:rtl w:val="0"/>
        </w:rPr>
      </w:r>
    </w:p>
    <w:p w:rsidR="00000000" w:rsidDel="00000000" w:rsidP="00000000" w:rsidRDefault="00000000" w:rsidRPr="00000000" w14:paraId="0000000E">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F">
      <w:pPr>
        <w:pStyle w:val="Title"/>
        <w:pageBreakBefore w:val="0"/>
        <w:spacing w:after="0" w:lineRule="auto"/>
        <w:rPr>
          <w:rFonts w:ascii="Helvetica Neue" w:cs="Helvetica Neue" w:eastAsia="Helvetica Neue" w:hAnsi="Helvetica Neue"/>
          <w:b w:val="1"/>
          <w:sz w:val="22"/>
          <w:szCs w:val="22"/>
        </w:rPr>
      </w:pPr>
      <w:bookmarkStart w:colFirst="0" w:colLast="0" w:name="_24zsrwvb3bc1" w:id="1"/>
      <w:bookmarkEnd w:id="1"/>
      <w:r w:rsidDel="00000000" w:rsidR="00000000" w:rsidRPr="00000000">
        <w:rPr>
          <w:rFonts w:ascii="Helvetica Neue" w:cs="Helvetica Neue" w:eastAsia="Helvetica Neue" w:hAnsi="Helvetica Neue"/>
          <w:b w:val="1"/>
          <w:color w:val="73c48f"/>
          <w:sz w:val="28"/>
          <w:szCs w:val="28"/>
          <w:rtl w:val="0"/>
        </w:rPr>
        <w:t xml:space="preserve">WHAT THIS IS NOT</w:t>
      </w:r>
      <w:r w:rsidDel="00000000" w:rsidR="00000000" w:rsidRPr="00000000">
        <w:rPr>
          <w:rtl w:val="0"/>
        </w:rPr>
      </w:r>
    </w:p>
    <w:p w:rsidR="00000000" w:rsidDel="00000000" w:rsidP="00000000" w:rsidRDefault="00000000" w:rsidRPr="00000000" w14:paraId="00000010">
      <w:pPr>
        <w:pageBreakBefore w:val="0"/>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Not a 3-year planning process</w:t>
      </w:r>
    </w:p>
    <w:p w:rsidR="00000000" w:rsidDel="00000000" w:rsidP="00000000" w:rsidRDefault="00000000" w:rsidRPr="00000000" w14:paraId="00000011">
      <w:pPr>
        <w:pageBreakBefore w:val="0"/>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Not another blue ribbon panel</w:t>
      </w:r>
    </w:p>
    <w:p w:rsidR="00000000" w:rsidDel="00000000" w:rsidP="00000000" w:rsidRDefault="00000000" w:rsidRPr="00000000" w14:paraId="00000012">
      <w:pPr>
        <w:pageBreakBefore w:val="0"/>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Not a traditional collective impact process or creating a backbone entity</w:t>
      </w:r>
    </w:p>
    <w:p w:rsidR="00000000" w:rsidDel="00000000" w:rsidP="00000000" w:rsidRDefault="00000000" w:rsidRPr="00000000" w14:paraId="00000013">
      <w:pPr>
        <w:pageBreakBefore w:val="0"/>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Not about one brand or model, but a united effort around a common curiosity drawing upon our best tools</w:t>
      </w:r>
    </w:p>
    <w:p w:rsidR="00000000" w:rsidDel="00000000" w:rsidP="00000000" w:rsidRDefault="00000000" w:rsidRPr="00000000" w14:paraId="00000014">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5">
      <w:pPr>
        <w:pStyle w:val="Title"/>
        <w:pageBreakBefore w:val="0"/>
        <w:spacing w:after="0" w:lineRule="auto"/>
        <w:rPr>
          <w:rFonts w:ascii="Helvetica Neue" w:cs="Helvetica Neue" w:eastAsia="Helvetica Neue" w:hAnsi="Helvetica Neue"/>
          <w:b w:val="1"/>
          <w:color w:val="73c48f"/>
          <w:sz w:val="28"/>
          <w:szCs w:val="28"/>
        </w:rPr>
      </w:pPr>
      <w:bookmarkStart w:colFirst="0" w:colLast="0" w:name="_dy5zslp5p79k" w:id="2"/>
      <w:bookmarkEnd w:id="2"/>
      <w:r w:rsidDel="00000000" w:rsidR="00000000" w:rsidRPr="00000000">
        <w:rPr>
          <w:rFonts w:ascii="Helvetica Neue" w:cs="Helvetica Neue" w:eastAsia="Helvetica Neue" w:hAnsi="Helvetica Neue"/>
          <w:b w:val="1"/>
          <w:color w:val="73c48f"/>
          <w:sz w:val="28"/>
          <w:szCs w:val="28"/>
          <w:rtl w:val="0"/>
        </w:rPr>
        <w:t xml:space="preserve">WHAT WE ARE COMMITTED TO</w:t>
      </w:r>
    </w:p>
    <w:p w:rsidR="00000000" w:rsidDel="00000000" w:rsidP="00000000" w:rsidRDefault="00000000" w:rsidRPr="00000000" w14:paraId="00000016">
      <w:pPr>
        <w:pageBreakBefore w:val="0"/>
        <w:numPr>
          <w:ilvl w:val="0"/>
          <w:numId w:val="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Making change happen--not just tinkering around the edges</w:t>
      </w:r>
    </w:p>
    <w:p w:rsidR="00000000" w:rsidDel="00000000" w:rsidP="00000000" w:rsidRDefault="00000000" w:rsidRPr="00000000" w14:paraId="00000017">
      <w:pPr>
        <w:pageBreakBefore w:val="0"/>
        <w:numPr>
          <w:ilvl w:val="0"/>
          <w:numId w:val="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Building systems that are truly equitable</w:t>
      </w:r>
    </w:p>
    <w:p w:rsidR="00000000" w:rsidDel="00000000" w:rsidP="00000000" w:rsidRDefault="00000000" w:rsidRPr="00000000" w14:paraId="00000018">
      <w:pPr>
        <w:pageBreakBefore w:val="0"/>
        <w:numPr>
          <w:ilvl w:val="0"/>
          <w:numId w:val="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Reparation and healing</w:t>
      </w:r>
    </w:p>
    <w:p w:rsidR="00000000" w:rsidDel="00000000" w:rsidP="00000000" w:rsidRDefault="00000000" w:rsidRPr="00000000" w14:paraId="00000019">
      <w:pPr>
        <w:pageBreakBefore w:val="0"/>
        <w:numPr>
          <w:ilvl w:val="0"/>
          <w:numId w:val="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Addressing deep roots of racism and injustice</w:t>
      </w:r>
    </w:p>
    <w:p w:rsidR="00000000" w:rsidDel="00000000" w:rsidP="00000000" w:rsidRDefault="00000000" w:rsidRPr="00000000" w14:paraId="0000001A">
      <w:pPr>
        <w:pageBreakBefore w:val="0"/>
        <w:numPr>
          <w:ilvl w:val="0"/>
          <w:numId w:val="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Alignment around top priorities</w:t>
      </w:r>
    </w:p>
    <w:p w:rsidR="00000000" w:rsidDel="00000000" w:rsidP="00000000" w:rsidRDefault="00000000" w:rsidRPr="00000000" w14:paraId="0000001B">
      <w:pPr>
        <w:pageBreakBefore w:val="0"/>
        <w:numPr>
          <w:ilvl w:val="0"/>
          <w:numId w:val="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Learning from and supporting each other’s work</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Style w:val="Title"/>
        <w:pageBreakBefore w:val="0"/>
        <w:spacing w:after="0" w:lineRule="auto"/>
        <w:rPr>
          <w:rFonts w:ascii="Helvetica Neue" w:cs="Helvetica Neue" w:eastAsia="Helvetica Neue" w:hAnsi="Helvetica Neue"/>
          <w:b w:val="1"/>
          <w:color w:val="73c48f"/>
          <w:sz w:val="28"/>
          <w:szCs w:val="28"/>
        </w:rPr>
      </w:pPr>
      <w:bookmarkStart w:colFirst="0" w:colLast="0" w:name="_xr9nls1mcmmt" w:id="3"/>
      <w:bookmarkEnd w:id="3"/>
      <w:r w:rsidDel="00000000" w:rsidR="00000000" w:rsidRPr="00000000">
        <w:rPr>
          <w:rFonts w:ascii="Helvetica Neue" w:cs="Helvetica Neue" w:eastAsia="Helvetica Neue" w:hAnsi="Helvetica Neue"/>
          <w:b w:val="1"/>
          <w:color w:val="73c48f"/>
          <w:sz w:val="28"/>
          <w:szCs w:val="28"/>
          <w:rtl w:val="0"/>
        </w:rPr>
        <w:t xml:space="preserve">HOW WE PLAN TO WORK TOGETHER</w:t>
      </w:r>
    </w:p>
    <w:p w:rsidR="00000000" w:rsidDel="00000000" w:rsidP="00000000" w:rsidRDefault="00000000" w:rsidRPr="00000000" w14:paraId="0000001E">
      <w:pPr>
        <w:pageBreakBefore w:val="0"/>
        <w:numPr>
          <w:ilvl w:val="0"/>
          <w:numId w:val="3"/>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Quarterly gatherings</w:t>
      </w:r>
    </w:p>
    <w:p w:rsidR="00000000" w:rsidDel="00000000" w:rsidP="00000000" w:rsidRDefault="00000000" w:rsidRPr="00000000" w14:paraId="0000001F">
      <w:pPr>
        <w:pageBreakBefore w:val="0"/>
        <w:numPr>
          <w:ilvl w:val="0"/>
          <w:numId w:val="3"/>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Common framework</w:t>
      </w:r>
    </w:p>
    <w:p w:rsidR="00000000" w:rsidDel="00000000" w:rsidP="00000000" w:rsidRDefault="00000000" w:rsidRPr="00000000" w14:paraId="00000020">
      <w:pPr>
        <w:pageBreakBefore w:val="0"/>
        <w:numPr>
          <w:ilvl w:val="1"/>
          <w:numId w:val="3"/>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Connections and relationship building</w:t>
      </w:r>
    </w:p>
    <w:p w:rsidR="00000000" w:rsidDel="00000000" w:rsidP="00000000" w:rsidRDefault="00000000" w:rsidRPr="00000000" w14:paraId="00000021">
      <w:pPr>
        <w:pageBreakBefore w:val="0"/>
        <w:numPr>
          <w:ilvl w:val="1"/>
          <w:numId w:val="3"/>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Rotating Credit Club--mutual learning and commitments of support</w:t>
      </w:r>
    </w:p>
    <w:p w:rsidR="00000000" w:rsidDel="00000000" w:rsidP="00000000" w:rsidRDefault="00000000" w:rsidRPr="00000000" w14:paraId="00000022">
      <w:pPr>
        <w:pageBreakBefore w:val="0"/>
        <w:numPr>
          <w:ilvl w:val="1"/>
          <w:numId w:val="3"/>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Deep dive conversations</w:t>
      </w:r>
    </w:p>
    <w:p w:rsidR="00000000" w:rsidDel="00000000" w:rsidP="00000000" w:rsidRDefault="00000000" w:rsidRPr="00000000" w14:paraId="00000023">
      <w:pPr>
        <w:pageBreakBefore w:val="0"/>
        <w:numPr>
          <w:ilvl w:val="0"/>
          <w:numId w:val="3"/>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Taking responsibility for individual initiatives, share learning with the system</w:t>
      </w:r>
    </w:p>
    <w:p w:rsidR="00000000" w:rsidDel="00000000" w:rsidP="00000000" w:rsidRDefault="00000000" w:rsidRPr="00000000" w14:paraId="00000024">
      <w:pPr>
        <w:numPr>
          <w:ilvl w:val="0"/>
          <w:numId w:val="3"/>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Remain accountable to each other and to the communities we serve</w:t>
      </w:r>
      <w:r w:rsidDel="00000000" w:rsidR="00000000" w:rsidRPr="00000000">
        <w:rPr>
          <w:rtl w:val="0"/>
        </w:rPr>
      </w:r>
    </w:p>
    <w:sectPr>
      <w:pgSz w:h="15840" w:w="12240" w:orient="portrait"/>
      <w:pgMar w:bottom="144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