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C7B2" w14:textId="77777777" w:rsidR="002E2684" w:rsidRDefault="002E2684" w:rsidP="002E2684">
      <w:r w:rsidRPr="002E2684">
        <w:rPr>
          <w:b/>
          <w:bCs/>
        </w:rPr>
        <w:t>Year: </w:t>
      </w:r>
      <w:r w:rsidRPr="002E2684">
        <w:t>1992</w:t>
      </w:r>
      <w:r w:rsidRPr="002E2684">
        <w:rPr>
          <w:b/>
          <w:bCs/>
        </w:rPr>
        <w:t> </w:t>
      </w:r>
      <w:r w:rsidRPr="002E2684">
        <w:br/>
      </w:r>
      <w:r w:rsidRPr="002E2684">
        <w:rPr>
          <w:b/>
          <w:bCs/>
        </w:rPr>
        <w:t>Ballot Number: </w:t>
      </w:r>
      <w:r w:rsidRPr="002E2684">
        <w:t>06</w:t>
      </w:r>
      <w:r w:rsidRPr="002E2684">
        <w:br/>
      </w:r>
      <w:r w:rsidRPr="002E2684">
        <w:rPr>
          <w:b/>
          <w:bCs/>
        </w:rPr>
        <w:t>Short Title: </w:t>
      </w:r>
      <w:r w:rsidRPr="002E2684">
        <w:t>Education Reform - Sales Tax</w:t>
      </w:r>
      <w:r w:rsidRPr="002E2684">
        <w:br/>
      </w:r>
      <w:r w:rsidRPr="002E2684">
        <w:br/>
      </w:r>
      <w:r w:rsidRPr="002E2684">
        <w:rPr>
          <w:b/>
          <w:bCs/>
        </w:rPr>
        <w:t>Ballot Title: </w:t>
      </w:r>
      <w:r w:rsidRPr="002E2684">
        <w:t>Shall there be an act to provide for the establishment of a system of educational standards and assessments for public schools; to require school districts to develop strategic action plans to enable achievement of such standards; to require certified diplomas for graduates who meet certain standards and remedial instruction for those that do not; to require shared decision making at the school building; to require that early childhood education be provided to certain children; to mandate periodic administrative audits of school districts and annual school district reports; to provide monetary grants to school districts; to increase the 3 percent rate of state sales and use tax to 4 percent to provide increased state revenues from the additional 1 percent to be applied solely to fund public schools; to specify a minimum amount as the state share of equalization program funding; to repeal and supersede any conflicting laws and to supersede any existing statutory tax limitations; and to recreate the Colorado Achievement "COACH" Commission?</w:t>
      </w:r>
      <w:r w:rsidRPr="002E2684">
        <w:br/>
      </w:r>
      <w:r w:rsidRPr="002E2684">
        <w:br/>
      </w:r>
      <w:r w:rsidRPr="002E2684">
        <w:rPr>
          <w:b/>
          <w:bCs/>
        </w:rPr>
        <w:t>Election Results:</w:t>
      </w:r>
      <w:r w:rsidRPr="002E2684">
        <w:br/>
        <w:t>Rejected</w:t>
      </w:r>
      <w:r w:rsidRPr="002E2684">
        <w:br/>
      </w:r>
      <w:r w:rsidRPr="002E2684">
        <w:br/>
      </w:r>
      <w:r w:rsidRPr="002E2684">
        <w:rPr>
          <w:b/>
          <w:bCs/>
        </w:rPr>
        <w:t>Votes For: </w:t>
      </w:r>
      <w:r w:rsidRPr="002E2684">
        <w:t>693,231</w:t>
      </w:r>
      <w:r w:rsidRPr="002E2684">
        <w:rPr>
          <w:b/>
          <w:bCs/>
        </w:rPr>
        <w:t> </w:t>
      </w:r>
      <w:r w:rsidRPr="002E2684">
        <w:t>(45.6%)</w:t>
      </w:r>
      <w:r w:rsidRPr="002E2684">
        <w:br/>
      </w:r>
      <w:r w:rsidRPr="002E2684">
        <w:rPr>
          <w:b/>
          <w:bCs/>
        </w:rPr>
        <w:t>Votes Against: </w:t>
      </w:r>
      <w:r w:rsidRPr="002E2684">
        <w:t>826,787 (54.4%)</w:t>
      </w:r>
      <w:r w:rsidRPr="002E2684">
        <w:br/>
      </w:r>
      <w:r w:rsidRPr="002E2684">
        <w:br/>
      </w:r>
      <w:r w:rsidRPr="002E2684">
        <w:rPr>
          <w:b/>
          <w:bCs/>
        </w:rPr>
        <w:t>Type of Change: </w:t>
      </w:r>
      <w:r w:rsidRPr="002E2684">
        <w:t>Statutory</w:t>
      </w:r>
      <w:r w:rsidRPr="002E2684">
        <w:br/>
      </w:r>
      <w:r w:rsidRPr="002E2684">
        <w:rPr>
          <w:b/>
          <w:bCs/>
        </w:rPr>
        <w:t>Initiative/Referendum: </w:t>
      </w:r>
      <w:r w:rsidRPr="002E2684">
        <w:t>Initiative</w:t>
      </w:r>
    </w:p>
    <w:p w14:paraId="1B3ED62F" w14:textId="678FADDC" w:rsidR="002E2684" w:rsidRPr="002E2684" w:rsidRDefault="002E2684" w:rsidP="002E2684">
      <w:bookmarkStart w:id="0" w:name="_GoBack"/>
      <w:bookmarkEnd w:id="0"/>
      <w:r w:rsidRPr="002E2684">
        <w:rPr>
          <w:b/>
          <w:bCs/>
        </w:rPr>
        <w:t> </w:t>
      </w:r>
    </w:p>
    <w:p w14:paraId="54AB8850" w14:textId="77777777" w:rsidR="002E2684" w:rsidRPr="002E2684" w:rsidRDefault="002E2684" w:rsidP="002E2684">
      <w:r w:rsidRPr="002E2684">
        <w:rPr>
          <w:b/>
          <w:bCs/>
        </w:rPr>
        <w:t>Year: </w:t>
      </w:r>
      <w:r w:rsidRPr="002E2684">
        <w:t>1993</w:t>
      </w:r>
      <w:r w:rsidRPr="002E2684">
        <w:rPr>
          <w:b/>
          <w:bCs/>
        </w:rPr>
        <w:t> </w:t>
      </w:r>
      <w:r w:rsidRPr="002E2684">
        <w:br/>
      </w:r>
      <w:r w:rsidRPr="002E2684">
        <w:rPr>
          <w:b/>
          <w:bCs/>
        </w:rPr>
        <w:t>Ballot Number: </w:t>
      </w:r>
      <w:r w:rsidRPr="002E2684">
        <w:t>A</w:t>
      </w:r>
      <w:r w:rsidRPr="002E2684">
        <w:br/>
      </w:r>
      <w:r w:rsidRPr="002E2684">
        <w:rPr>
          <w:b/>
          <w:bCs/>
        </w:rPr>
        <w:t>Short Title: </w:t>
      </w:r>
      <w:r w:rsidRPr="002E2684">
        <w:t>Reinstatement of Sales Tax on Tourist-Related Purchases</w:t>
      </w:r>
      <w:r w:rsidRPr="002E2684">
        <w:br/>
      </w:r>
      <w:r w:rsidRPr="002E2684">
        <w:br/>
      </w:r>
      <w:r w:rsidRPr="002E2684">
        <w:rPr>
          <w:b/>
          <w:bCs/>
        </w:rPr>
        <w:t>Ballot Title: </w:t>
      </w:r>
      <w:r w:rsidRPr="002E2684">
        <w:t>Shall state taxes be increased by $13,100,000 annually in the first full fiscal year of implementation, and by $13,100,000 as adjusted for inflation plus the percentage change in state population for each fiscal year after the first full fiscal year of implementation, by reinstating the 0.2 percent sales tax on tourist-related items, including lodging services, restaurant food and drinks, ski lift admission, private tourist attraction admission, passenger automobile rental, and tour bus and sightseeing tickets for the purpose of funding statewide tourism marketing and promotional programs under the Colorado Tourism Board in order to assist future tourism growth and promote Colorado's continuing economic health? </w:t>
      </w:r>
      <w:r w:rsidRPr="002E2684">
        <w:br/>
      </w:r>
      <w:r w:rsidRPr="002E2684">
        <w:br/>
      </w:r>
      <w:r w:rsidRPr="002E2684">
        <w:rPr>
          <w:b/>
          <w:bCs/>
        </w:rPr>
        <w:t>Election Results:</w:t>
      </w:r>
      <w:r w:rsidRPr="002E2684">
        <w:br/>
        <w:t>Rejected</w:t>
      </w:r>
      <w:r w:rsidRPr="002E2684">
        <w:br/>
      </w:r>
      <w:r w:rsidRPr="002E2684">
        <w:br/>
      </w:r>
      <w:r w:rsidRPr="002E2684">
        <w:rPr>
          <w:b/>
          <w:bCs/>
        </w:rPr>
        <w:t>Votes For: </w:t>
      </w:r>
      <w:r w:rsidRPr="002E2684">
        <w:t>274,989</w:t>
      </w:r>
      <w:r w:rsidRPr="002E2684">
        <w:rPr>
          <w:b/>
          <w:bCs/>
        </w:rPr>
        <w:t> </w:t>
      </w:r>
      <w:r w:rsidRPr="002E2684">
        <w:t>(44.8%)</w:t>
      </w:r>
      <w:r w:rsidRPr="002E2684">
        <w:br/>
      </w:r>
      <w:r w:rsidRPr="002E2684">
        <w:rPr>
          <w:b/>
          <w:bCs/>
        </w:rPr>
        <w:t>Votes Against: </w:t>
      </w:r>
      <w:r w:rsidRPr="002E2684">
        <w:t>338,546 (55.2%)</w:t>
      </w:r>
      <w:r w:rsidRPr="002E2684">
        <w:br/>
      </w:r>
      <w:r w:rsidRPr="002E2684">
        <w:br/>
      </w:r>
      <w:r w:rsidRPr="002E2684">
        <w:rPr>
          <w:b/>
          <w:bCs/>
        </w:rPr>
        <w:lastRenderedPageBreak/>
        <w:t>Type of Change: </w:t>
      </w:r>
      <w:r w:rsidRPr="002E2684">
        <w:t>Statutory</w:t>
      </w:r>
      <w:r w:rsidRPr="002E2684">
        <w:br/>
      </w:r>
      <w:r w:rsidRPr="002E2684">
        <w:rPr>
          <w:b/>
          <w:bCs/>
        </w:rPr>
        <w:t>Initiative/Referendum: </w:t>
      </w:r>
      <w:r w:rsidRPr="002E2684">
        <w:t>Referendum</w:t>
      </w:r>
    </w:p>
    <w:p w14:paraId="53994A97" w14:textId="77777777" w:rsidR="002E2684" w:rsidRPr="002E2684" w:rsidRDefault="002E2684" w:rsidP="002E2684">
      <w:r w:rsidRPr="002E2684">
        <w:t> </w:t>
      </w:r>
    </w:p>
    <w:p w14:paraId="3ACF616A" w14:textId="77777777" w:rsidR="002E2684" w:rsidRPr="002E2684" w:rsidRDefault="002E2684" w:rsidP="002E2684">
      <w:r w:rsidRPr="002E2684">
        <w:t> </w:t>
      </w:r>
    </w:p>
    <w:p w14:paraId="40D90230" w14:textId="77777777" w:rsidR="002E2684" w:rsidRPr="002E2684" w:rsidRDefault="002E2684" w:rsidP="002E2684">
      <w:r w:rsidRPr="002E2684">
        <w:rPr>
          <w:b/>
          <w:bCs/>
        </w:rPr>
        <w:t>Year: </w:t>
      </w:r>
      <w:r w:rsidRPr="002E2684">
        <w:t>1994</w:t>
      </w:r>
      <w:r w:rsidRPr="002E2684">
        <w:rPr>
          <w:b/>
          <w:bCs/>
        </w:rPr>
        <w:t> </w:t>
      </w:r>
      <w:r w:rsidRPr="002E2684">
        <w:br/>
      </w:r>
      <w:r w:rsidRPr="002E2684">
        <w:rPr>
          <w:b/>
          <w:bCs/>
        </w:rPr>
        <w:t>Ballot Number: </w:t>
      </w:r>
      <w:r w:rsidRPr="002E2684">
        <w:t>1</w:t>
      </w:r>
      <w:r w:rsidRPr="002E2684">
        <w:br/>
      </w:r>
      <w:r w:rsidRPr="002E2684">
        <w:rPr>
          <w:b/>
          <w:bCs/>
        </w:rPr>
        <w:t>Short Title: </w:t>
      </w:r>
      <w:r w:rsidRPr="002E2684">
        <w:t>Tobacco Taxes</w:t>
      </w:r>
      <w:r w:rsidRPr="002E2684">
        <w:br/>
      </w:r>
      <w:r w:rsidRPr="002E2684">
        <w:br/>
      </w:r>
      <w:r w:rsidRPr="002E2684">
        <w:rPr>
          <w:b/>
          <w:bCs/>
        </w:rPr>
        <w:t>Ballot Title: </w:t>
      </w:r>
      <w:r w:rsidRPr="002E2684">
        <w:t>Shall state taxes be increased $132.1 million annually by an amendment to the Colorado Constitution to increase tobacco taxes 2.5 cents per cigarette and 50% of the manufacturer's list price of other tobacco products, and to repeal the state sales and use tax exemption for cigarettes, effective July 1, 1995; to require appropriation of the revenues primarily for health care, educational programs to reduce tobacco use, and research concerning tobacco use and tobacco-related illnesses; and to authorize municipalities and counties to impose cigarette and tobacco taxes, subject to Article X, Section 20 of the Colorado Constitution?</w:t>
      </w:r>
      <w:r w:rsidRPr="002E2684">
        <w:br/>
      </w:r>
      <w:r w:rsidRPr="002E2684">
        <w:br/>
      </w:r>
      <w:r w:rsidRPr="002E2684">
        <w:rPr>
          <w:b/>
          <w:bCs/>
        </w:rPr>
        <w:t>Election Results:</w:t>
      </w:r>
      <w:r w:rsidRPr="002E2684">
        <w:br/>
        <w:t>Rejected</w:t>
      </w:r>
      <w:r w:rsidRPr="002E2684">
        <w:br/>
      </w:r>
      <w:r w:rsidRPr="002E2684">
        <w:br/>
      </w:r>
      <w:r w:rsidRPr="002E2684">
        <w:rPr>
          <w:b/>
          <w:bCs/>
        </w:rPr>
        <w:t>Votes For: </w:t>
      </w:r>
      <w:r w:rsidRPr="002E2684">
        <w:t>429,847</w:t>
      </w:r>
      <w:r w:rsidRPr="002E2684">
        <w:rPr>
          <w:b/>
          <w:bCs/>
        </w:rPr>
        <w:t> </w:t>
      </w:r>
      <w:r w:rsidRPr="002E2684">
        <w:t>(38.5%)</w:t>
      </w:r>
      <w:r w:rsidRPr="002E2684">
        <w:br/>
      </w:r>
      <w:r w:rsidRPr="002E2684">
        <w:rPr>
          <w:b/>
          <w:bCs/>
        </w:rPr>
        <w:t>Votes Against: </w:t>
      </w:r>
      <w:r w:rsidRPr="002E2684">
        <w:t>685,860 (61.5%)</w:t>
      </w:r>
      <w:r w:rsidRPr="002E2684">
        <w:br/>
      </w:r>
      <w:r w:rsidRPr="002E2684">
        <w:br/>
      </w:r>
      <w:r w:rsidRPr="002E2684">
        <w:rPr>
          <w:b/>
          <w:bCs/>
        </w:rPr>
        <w:t>Type of Change: </w:t>
      </w:r>
      <w:r w:rsidRPr="002E2684">
        <w:t>Constitutional</w:t>
      </w:r>
      <w:r w:rsidRPr="002E2684">
        <w:br/>
      </w:r>
      <w:r w:rsidRPr="002E2684">
        <w:rPr>
          <w:b/>
          <w:bCs/>
        </w:rPr>
        <w:t>Initiative/Referendum: </w:t>
      </w:r>
      <w:r w:rsidRPr="002E2684">
        <w:t>Initiative</w:t>
      </w:r>
    </w:p>
    <w:p w14:paraId="6035CDBE" w14:textId="77777777" w:rsidR="002E2684" w:rsidRPr="002E2684" w:rsidRDefault="002E2684" w:rsidP="002E2684">
      <w:r w:rsidRPr="002E2684">
        <w:t> </w:t>
      </w:r>
    </w:p>
    <w:p w14:paraId="6E11650C" w14:textId="77777777" w:rsidR="00A717B2" w:rsidRDefault="002E2684"/>
    <w:sectPr w:rsidR="00A717B2" w:rsidSect="002E268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84"/>
    <w:rsid w:val="002E2684"/>
    <w:rsid w:val="005F6EA8"/>
    <w:rsid w:val="007C6ED2"/>
    <w:rsid w:val="00B02823"/>
    <w:rsid w:val="00C5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CF0F"/>
  <w15:chartTrackingRefBased/>
  <w15:docId w15:val="{C965BFC0-2967-469C-81D1-F3BB5D92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4008">
      <w:bodyDiv w:val="1"/>
      <w:marLeft w:val="0"/>
      <w:marRight w:val="0"/>
      <w:marTop w:val="0"/>
      <w:marBottom w:val="0"/>
      <w:divBdr>
        <w:top w:val="none" w:sz="0" w:space="0" w:color="auto"/>
        <w:left w:val="none" w:sz="0" w:space="0" w:color="auto"/>
        <w:bottom w:val="none" w:sz="0" w:space="0" w:color="auto"/>
        <w:right w:val="none" w:sz="0" w:space="0" w:color="auto"/>
      </w:divBdr>
      <w:divsChild>
        <w:div w:id="1843739846">
          <w:marLeft w:val="0"/>
          <w:marRight w:val="0"/>
          <w:marTop w:val="0"/>
          <w:marBottom w:val="0"/>
          <w:divBdr>
            <w:top w:val="none" w:sz="0" w:space="0" w:color="auto"/>
            <w:left w:val="none" w:sz="0" w:space="0" w:color="auto"/>
            <w:bottom w:val="single" w:sz="8" w:space="1" w:color="auto"/>
            <w:right w:val="none" w:sz="0" w:space="0" w:color="auto"/>
          </w:divBdr>
        </w:div>
        <w:div w:id="55011904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Schneider</dc:creator>
  <cp:keywords/>
  <dc:description/>
  <cp:lastModifiedBy>Caitlin Schneider</cp:lastModifiedBy>
  <cp:revision>1</cp:revision>
  <dcterms:created xsi:type="dcterms:W3CDTF">2019-06-04T21:28:00Z</dcterms:created>
  <dcterms:modified xsi:type="dcterms:W3CDTF">2019-06-04T21:37:00Z</dcterms:modified>
</cp:coreProperties>
</file>