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jc w:val="center"/>
        <w:rPr/>
      </w:pPr>
      <w:r w:rsidDel="00000000" w:rsidR="00000000" w:rsidRPr="00000000">
        <w:rPr>
          <w:rtl w:val="0"/>
        </w:rPr>
        <w:t xml:space="preserve">Results Statements</w:t>
      </w:r>
    </w:p>
    <w:p w:rsidR="00000000" w:rsidDel="00000000" w:rsidP="00000000" w:rsidRDefault="00000000" w:rsidRPr="00000000" w14:paraId="00000001">
      <w:pPr>
        <w:pStyle w:val="Heading2"/>
        <w:ind w:left="0" w:firstLine="0"/>
        <w:rPr/>
      </w:pPr>
      <w:r w:rsidDel="00000000" w:rsidR="00000000" w:rsidRPr="00000000">
        <w:rPr>
          <w:rtl w:val="0"/>
        </w:rPr>
        <w:t xml:space="preserve">Creating Results Statements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work independently, then in groups to generate a set of result statements that help create the kind of shared future that will draw people in to this effort and align their work in a common pursuit. Start by working by yourself to think about the desired future you have for </w:t>
      </w:r>
      <w:r w:rsidDel="00000000" w:rsidR="00000000" w:rsidRPr="00000000">
        <w:rPr>
          <w:rtl w:val="0"/>
        </w:rPr>
        <w:t xml:space="preserve">your community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Think big. </w:t>
      </w:r>
    </w:p>
    <w:p w:rsidR="00000000" w:rsidDel="00000000" w:rsidP="00000000" w:rsidRDefault="00000000" w:rsidRPr="00000000" w14:paraId="00000003">
      <w:pPr>
        <w:pStyle w:val="Heading2"/>
        <w:rPr/>
      </w:pPr>
      <w:r w:rsidDel="00000000" w:rsidR="00000000" w:rsidRPr="00000000">
        <w:rPr>
          <w:rtl w:val="0"/>
        </w:rPr>
        <w:t xml:space="preserve">1. Identify What is Important:</w:t>
      </w:r>
    </w:p>
    <w:p w:rsidR="00000000" w:rsidDel="00000000" w:rsidP="00000000" w:rsidRDefault="00000000" w:rsidRPr="00000000" w14:paraId="00000004">
      <w:pPr>
        <w:rPr/>
      </w:pPr>
      <w:r w:rsidDel="00000000" w:rsidR="00000000" w:rsidRPr="00000000">
        <w:rPr>
          <w:rtl w:val="0"/>
        </w:rPr>
        <w:t xml:space="preserve">Write down the qualities that you want your community to have in the future. What is special that you want to retain? Is there something missing that you want to bring to your community?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16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6">
      <w:pPr>
        <w:pStyle w:val="Heading2"/>
        <w:rPr/>
      </w:pPr>
      <w:r w:rsidDel="00000000" w:rsidR="00000000" w:rsidRPr="00000000">
        <w:rPr>
          <w:rtl w:val="0"/>
        </w:rPr>
        <w:t xml:space="preserve">2. Think About the Future:</w:t>
      </w:r>
    </w:p>
    <w:p w:rsidR="00000000" w:rsidDel="00000000" w:rsidP="00000000" w:rsidRDefault="00000000" w:rsidRPr="00000000" w14:paraId="00000007">
      <w:pPr>
        <w:rPr/>
      </w:pPr>
      <w:r w:rsidDel="00000000" w:rsidR="00000000" w:rsidRPr="00000000">
        <w:rPr>
          <w:rtl w:val="0"/>
        </w:rPr>
        <w:t xml:space="preserve">Imagine how these attributes might be described five, fifteen, and twenty years from now. Given these qualities in our community, what is possible? What is the dream? It is okay if the dream is slightly out of reach. Scale back if it is totally unrealistic. Be creative—no need to sensor your ideas at this time.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16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9">
      <w:pPr>
        <w:pStyle w:val="Heading2"/>
        <w:ind w:left="0" w:firstLine="0"/>
        <w:rPr/>
      </w:pPr>
      <w:r w:rsidDel="00000000" w:rsidR="00000000" w:rsidRPr="00000000">
        <w:rPr>
          <w:rtl w:val="0"/>
        </w:rPr>
        <w:t xml:space="preserve">3. Write Results Statements: </w:t>
      </w:r>
    </w:p>
    <w:p w:rsidR="00000000" w:rsidDel="00000000" w:rsidP="00000000" w:rsidRDefault="00000000" w:rsidRPr="00000000" w14:paraId="0000000A">
      <w:pPr>
        <w:rPr/>
      </w:pPr>
      <w:r w:rsidDel="00000000" w:rsidR="00000000" w:rsidRPr="00000000">
        <w:rPr>
          <w:rtl w:val="0"/>
        </w:rPr>
        <w:t xml:space="preserve">Using the words captured during your brainstorm, form a series of results statements. Try beginning with the subject that will benefit from the desired end state. See examples and tips below.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16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16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2"/>
        <w:rPr/>
      </w:pPr>
      <w:r w:rsidDel="00000000" w:rsidR="00000000" w:rsidRPr="00000000">
        <w:rPr>
          <w:rtl w:val="0"/>
        </w:rPr>
        <w:t xml:space="preserve">Examples from Other Communities:</w:t>
      </w:r>
    </w:p>
    <w:p w:rsidR="00000000" w:rsidDel="00000000" w:rsidP="00000000" w:rsidRDefault="00000000" w:rsidRPr="00000000" w14:paraId="0000000E">
      <w:pPr>
        <w:rPr>
          <w:rFonts w:ascii="Calibri" w:cs="Calibri" w:eastAsia="Calibri" w:hAnsi="Calibri"/>
          <w:b w:val="1"/>
          <w:color w:val="212121"/>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160" w:line="360" w:lineRule="auto"/>
        <w:ind w:left="0" w:right="0" w:firstLine="0"/>
        <w:jc w:val="left"/>
        <w:rPr>
          <w:rFonts w:ascii="Calibri" w:cs="Calibri" w:eastAsia="Calibri" w:hAnsi="Calibri"/>
          <w:b w:val="0"/>
          <w:i w:val="0"/>
          <w:smallCaps w:val="0"/>
          <w:strike w:val="0"/>
          <w:color w:val="212121"/>
          <w:sz w:val="22"/>
          <w:szCs w:val="22"/>
          <w:u w:val="none"/>
          <w:shd w:fill="auto" w:val="clear"/>
          <w:vertAlign w:val="baseline"/>
        </w:rPr>
      </w:pP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 xml:space="preserve">Families choose to stay, live, and invest in Prowers County.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Colorado’s Grand Valley is a vibrant, caring and connected community where each of us has the relationships and opportunities we need to thrive.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Lincoln has a thriving economy based on local industry, culture, and recreational activities, while maintaining its small town character.</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160" w:line="360" w:lineRule="auto"/>
        <w:ind w:left="0" w:right="0" w:firstLine="0"/>
        <w:jc w:val="left"/>
        <w:rPr>
          <w:rFonts w:ascii="Calibri" w:cs="Calibri" w:eastAsia="Calibri" w:hAnsi="Calibri"/>
          <w:b w:val="0"/>
          <w:i w:val="0"/>
          <w:smallCaps w:val="0"/>
          <w:strike w:val="0"/>
          <w:color w:val="212121"/>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 xml:space="preserve">All Colorado children are valued, healthy and thriving. </w:t>
      </w:r>
    </w:p>
    <w:p w:rsidR="00000000" w:rsidDel="00000000" w:rsidP="00000000" w:rsidRDefault="00000000" w:rsidRPr="00000000" w14:paraId="00000014">
      <w:pPr>
        <w:pStyle w:val="Heading2"/>
        <w:ind w:left="0" w:firstLine="0"/>
        <w:rPr/>
      </w:pPr>
      <w:r w:rsidDel="00000000" w:rsidR="00000000" w:rsidRPr="00000000">
        <w:rPr>
          <w:rtl w:val="0"/>
        </w:rPr>
      </w:r>
    </w:p>
    <w:p w:rsidR="00000000" w:rsidDel="00000000" w:rsidP="00000000" w:rsidRDefault="00000000" w:rsidRPr="00000000" w14:paraId="00000015">
      <w:pPr>
        <w:pStyle w:val="Heading2"/>
        <w:ind w:left="0" w:firstLine="0"/>
        <w:rPr/>
      </w:pPr>
      <w:r w:rsidDel="00000000" w:rsidR="00000000" w:rsidRPr="00000000">
        <w:rPr>
          <w:rtl w:val="0"/>
        </w:rPr>
        <w:t xml:space="preserve">Results Statements Work Best When:</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More nouns than verbs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Written for the population, not a program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 a future state</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concept or sentence</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link up later to indicators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16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first"/>
      <w:headerReference r:id="rId7" w:type="even"/>
      <w:footerReference r:id="rId8" w:type="default"/>
      <w:footerReference r:id="rId9" w:type="first"/>
      <w:footerReference r:id="rId10" w:type="even"/>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ab/>
    </w:r>
    <w:r w:rsidDel="00000000" w:rsidR="00000000" w:rsidRPr="00000000">
      <w:rPr>
        <w:rFonts w:ascii="Tahoma" w:cs="Tahoma" w:eastAsia="Tahoma" w:hAnsi="Tahom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ab/>
    </w: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2017</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Envision Chaffee County</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color="000000" w:space="1" w:sz="6" w:val="single"/>
        <w:right w:space="0" w:sz="0" w:val="nil"/>
        <w:between w:space="0" w:sz="0" w:val="nil"/>
      </w:pBdr>
      <w:shd w:fill="auto" w:val="clear"/>
      <w:tabs>
        <w:tab w:val="right" w:pos="9360"/>
      </w:tabs>
      <w:spacing w:after="0" w:before="0" w:line="240" w:lineRule="auto"/>
      <w:ind w:left="0" w:right="0"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righ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color="000000" w:space="1" w:sz="6" w:val="single"/>
        <w:right w:space="0" w:sz="0" w:val="nil"/>
        <w:between w:space="0" w:sz="0" w:val="nil"/>
      </w:pBdr>
      <w:shd w:fill="auto" w:val="clear"/>
      <w:tabs>
        <w:tab w:val="right" w:pos="9360"/>
      </w:tabs>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Envision Chaffee County</w:t>
    </w:r>
  </w:p>
  <w:p w:rsidR="00000000" w:rsidDel="00000000" w:rsidP="00000000" w:rsidRDefault="00000000" w:rsidRPr="00000000" w14:paraId="00000023">
    <w:pPr>
      <w:keepNext w:val="0"/>
      <w:keepLines w:val="0"/>
      <w:widowControl w:val="1"/>
      <w:pBdr>
        <w:top w:space="0" w:sz="0" w:val="nil"/>
        <w:left w:space="0" w:sz="0" w:val="nil"/>
        <w:bottom w:color="000000" w:space="1" w:sz="6" w:val="single"/>
        <w:right w:space="0" w:sz="0" w:val="nil"/>
        <w:between w:space="0" w:sz="0" w:val="nil"/>
      </w:pBdr>
      <w:shd w:fill="auto" w:val="clear"/>
      <w:tabs>
        <w:tab w:val="right" w:pos="9360"/>
      </w:tabs>
      <w:spacing w:after="0" w:before="0" w:line="240" w:lineRule="auto"/>
      <w:ind w:left="0" w:right="0" w:firstLine="0"/>
      <w:jc w:val="left"/>
      <w:rPr>
        <w:rFonts w:ascii="Calibri" w:cs="Calibri" w:eastAsia="Calibri" w:hAnsi="Calibri"/>
        <w:b w:val="1"/>
        <w:i w:val="0"/>
        <w:smallCaps w:val="1"/>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Civic Canopy/The Trust for Public Land</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1440" w:hanging="1440"/>
    </w:pPr>
    <w:rPr>
      <w:b w:val="1"/>
      <w:sz w:val="36"/>
      <w:szCs w:val="36"/>
    </w:rPr>
  </w:style>
  <w:style w:type="paragraph" w:styleId="Heading2">
    <w:name w:val="heading 2"/>
    <w:basedOn w:val="Normal"/>
    <w:next w:val="Normal"/>
    <w:pPr>
      <w:keepNext w:val="1"/>
      <w:keepLines w:val="1"/>
      <w:spacing w:before="200" w:lineRule="auto"/>
      <w:ind w:left="1440" w:hanging="1440"/>
    </w:pPr>
    <w:rPr>
      <w:b w:val="1"/>
      <w:sz w:val="32"/>
      <w:szCs w:val="32"/>
    </w:rPr>
  </w:style>
  <w:style w:type="paragraph" w:styleId="Heading3">
    <w:name w:val="heading 3"/>
    <w:basedOn w:val="Normal"/>
    <w:next w:val="Normal"/>
    <w:pPr>
      <w:keepNext w:val="1"/>
      <w:keepLines w:val="1"/>
      <w:spacing w:before="200" w:lineRule="auto"/>
      <w:ind w:left="1440" w:hanging="1440"/>
    </w:pPr>
    <w:rPr>
      <w:b w:val="1"/>
      <w:sz w:val="28"/>
      <w:szCs w:val="28"/>
    </w:rPr>
  </w:style>
  <w:style w:type="paragraph" w:styleId="Heading4">
    <w:name w:val="heading 4"/>
    <w:basedOn w:val="Normal"/>
    <w:next w:val="Normal"/>
    <w:pPr>
      <w:keepNext w:val="1"/>
      <w:keepLines w:val="1"/>
      <w:spacing w:before="200" w:lineRule="auto"/>
      <w:ind w:left="1440" w:hanging="1440"/>
    </w:pPr>
    <w:rPr>
      <w:b w:val="1"/>
      <w:sz w:val="24"/>
      <w:szCs w:val="24"/>
    </w:rPr>
  </w:style>
  <w:style w:type="paragraph" w:styleId="Heading5">
    <w:name w:val="heading 5"/>
    <w:basedOn w:val="Normal"/>
    <w:next w:val="Normal"/>
    <w:pPr>
      <w:keepNext w:val="1"/>
      <w:keepLines w:val="1"/>
      <w:spacing w:before="200" w:lineRule="auto"/>
    </w:pPr>
    <w:rPr>
      <w:b w:val="1"/>
      <w:i w:val="1"/>
    </w:rPr>
  </w:style>
  <w:style w:type="paragraph" w:styleId="Heading6">
    <w:name w:val="heading 6"/>
    <w:basedOn w:val="Normal"/>
    <w:next w:val="Normal"/>
    <w:pPr>
      <w:keepNext w:val="1"/>
      <w:keepLines w:val="1"/>
      <w:spacing w:after="120" w:before="240" w:line="280" w:lineRule="auto"/>
    </w:pPr>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