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A4" w:rsidRPr="00FC3036" w:rsidRDefault="00494470" w:rsidP="00FC3036">
      <w:pPr>
        <w:jc w:val="center"/>
        <w:rPr>
          <w:b/>
        </w:rPr>
      </w:pPr>
      <w:r w:rsidRPr="00FC3036">
        <w:rPr>
          <w:b/>
        </w:rPr>
        <w:t>SWFI Learning Community</w:t>
      </w:r>
    </w:p>
    <w:p w:rsidR="00494470" w:rsidRPr="00FC3036" w:rsidRDefault="00494470" w:rsidP="00FC3036">
      <w:pPr>
        <w:jc w:val="center"/>
        <w:rPr>
          <w:b/>
        </w:rPr>
      </w:pPr>
      <w:r w:rsidRPr="00FC3036">
        <w:rPr>
          <w:b/>
        </w:rPr>
        <w:t>Child Care Economics Action Team</w:t>
      </w:r>
    </w:p>
    <w:p w:rsidR="00494470" w:rsidRDefault="00494470" w:rsidP="00FC3036">
      <w:pPr>
        <w:jc w:val="center"/>
      </w:pPr>
      <w:r w:rsidRPr="00FC3036">
        <w:rPr>
          <w:b/>
        </w:rPr>
        <w:t>Meeting Notes 7/12/18</w:t>
      </w:r>
    </w:p>
    <w:p w:rsidR="00494470" w:rsidRDefault="00494470"/>
    <w:p w:rsidR="00494470" w:rsidRPr="00FC3036" w:rsidRDefault="00494470">
      <w:pPr>
        <w:rPr>
          <w:b/>
        </w:rPr>
      </w:pPr>
      <w:r w:rsidRPr="00FC3036">
        <w:rPr>
          <w:b/>
        </w:rPr>
        <w:t>Child Care Co-op/Shared Services Model</w:t>
      </w:r>
    </w:p>
    <w:p w:rsidR="00494470" w:rsidRDefault="00494470" w:rsidP="00494470">
      <w:pPr>
        <w:pStyle w:val="ListParagraph"/>
        <w:numPr>
          <w:ilvl w:val="0"/>
          <w:numId w:val="1"/>
        </w:numPr>
      </w:pPr>
      <w:r>
        <w:t>Business structure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501©3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Member owned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Member fees?</w:t>
      </w:r>
    </w:p>
    <w:p w:rsidR="00494470" w:rsidRDefault="00494470" w:rsidP="00494470">
      <w:pPr>
        <w:pStyle w:val="ListParagraph"/>
        <w:numPr>
          <w:ilvl w:val="0"/>
          <w:numId w:val="1"/>
        </w:numPr>
      </w:pPr>
      <w:r>
        <w:t>Key services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Accounting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Legal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HR hiring/payroll/benefits packages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Central recruiting/hiring support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Marketing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Group insurance rates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Government program administration:  CCAP, CACFP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Bulk purchasing of commonly used products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Member network, training, support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Revenue/income-related support</w:t>
      </w:r>
    </w:p>
    <w:p w:rsidR="00494470" w:rsidRDefault="00494470" w:rsidP="00494470">
      <w:pPr>
        <w:pStyle w:val="ListParagraph"/>
        <w:numPr>
          <w:ilvl w:val="2"/>
          <w:numId w:val="1"/>
        </w:numPr>
      </w:pPr>
      <w:r>
        <w:t>Employer subscriptions for slots</w:t>
      </w:r>
    </w:p>
    <w:p w:rsidR="00494470" w:rsidRDefault="00494470" w:rsidP="00494470">
      <w:pPr>
        <w:pStyle w:val="ListParagraph"/>
        <w:numPr>
          <w:ilvl w:val="2"/>
          <w:numId w:val="1"/>
        </w:numPr>
      </w:pPr>
      <w:r>
        <w:t>Tax credit marketing/administration</w:t>
      </w:r>
    </w:p>
    <w:p w:rsidR="00494470" w:rsidRDefault="00494470" w:rsidP="00494470">
      <w:pPr>
        <w:pStyle w:val="ListParagraph"/>
        <w:numPr>
          <w:ilvl w:val="2"/>
          <w:numId w:val="1"/>
        </w:numPr>
      </w:pPr>
      <w:r>
        <w:t>Grant sourcing, writing, fiscal management, reporting</w:t>
      </w:r>
    </w:p>
    <w:p w:rsidR="007C3E2B" w:rsidRDefault="007C3E2B" w:rsidP="007C3E2B">
      <w:pPr>
        <w:pStyle w:val="ListParagraph"/>
        <w:numPr>
          <w:ilvl w:val="0"/>
          <w:numId w:val="1"/>
        </w:numPr>
      </w:pPr>
      <w:r>
        <w:t>Revenue streams (for providers and/or shared service costs)</w:t>
      </w:r>
    </w:p>
    <w:p w:rsidR="007C3E2B" w:rsidRDefault="007C3E2B" w:rsidP="007C3E2B">
      <w:pPr>
        <w:pStyle w:val="ListParagraph"/>
        <w:numPr>
          <w:ilvl w:val="1"/>
          <w:numId w:val="1"/>
        </w:numPr>
      </w:pPr>
      <w:r>
        <w:t>Member fees – based on number of kids</w:t>
      </w:r>
    </w:p>
    <w:p w:rsidR="007C3E2B" w:rsidRDefault="007C3E2B" w:rsidP="007C3E2B">
      <w:pPr>
        <w:pStyle w:val="ListParagraph"/>
        <w:numPr>
          <w:ilvl w:val="1"/>
          <w:numId w:val="1"/>
        </w:numPr>
      </w:pPr>
      <w:r>
        <w:t>Dividend/profit sharing?</w:t>
      </w:r>
    </w:p>
    <w:p w:rsidR="007C3E2B" w:rsidRDefault="007C3E2B" w:rsidP="007C3E2B">
      <w:pPr>
        <w:pStyle w:val="ListParagraph"/>
        <w:numPr>
          <w:ilvl w:val="1"/>
          <w:numId w:val="1"/>
        </w:numPr>
      </w:pPr>
      <w:r>
        <w:t>Employer subscription service</w:t>
      </w:r>
    </w:p>
    <w:p w:rsidR="007C3E2B" w:rsidRDefault="007C3E2B" w:rsidP="007C3E2B">
      <w:pPr>
        <w:pStyle w:val="ListParagraph"/>
        <w:numPr>
          <w:ilvl w:val="1"/>
          <w:numId w:val="1"/>
        </w:numPr>
      </w:pPr>
      <w:r>
        <w:t>CCAP</w:t>
      </w:r>
    </w:p>
    <w:p w:rsidR="007C3E2B" w:rsidRDefault="007C3E2B" w:rsidP="007C3E2B">
      <w:pPr>
        <w:pStyle w:val="ListParagraph"/>
        <w:numPr>
          <w:ilvl w:val="1"/>
          <w:numId w:val="1"/>
        </w:numPr>
      </w:pPr>
      <w:r>
        <w:t>CACFP</w:t>
      </w:r>
    </w:p>
    <w:p w:rsidR="007C3E2B" w:rsidRDefault="007C3E2B" w:rsidP="007C3E2B">
      <w:pPr>
        <w:pStyle w:val="ListParagraph"/>
        <w:numPr>
          <w:ilvl w:val="1"/>
          <w:numId w:val="1"/>
        </w:numPr>
      </w:pPr>
      <w:r>
        <w:t>Family resource center funding?</w:t>
      </w:r>
    </w:p>
    <w:p w:rsidR="007C3E2B" w:rsidRDefault="007C3E2B" w:rsidP="007C3E2B">
      <w:pPr>
        <w:pStyle w:val="ListParagraph"/>
        <w:numPr>
          <w:ilvl w:val="1"/>
          <w:numId w:val="1"/>
        </w:numPr>
      </w:pPr>
      <w:r>
        <w:t>Mill levy/special tax district</w:t>
      </w:r>
    </w:p>
    <w:p w:rsidR="007C3E2B" w:rsidRDefault="007C3E2B" w:rsidP="007C3E2B">
      <w:pPr>
        <w:pStyle w:val="ListParagraph"/>
        <w:numPr>
          <w:ilvl w:val="1"/>
          <w:numId w:val="1"/>
        </w:numPr>
      </w:pPr>
      <w:r>
        <w:t>Parent fees</w:t>
      </w:r>
    </w:p>
    <w:p w:rsidR="00494470" w:rsidRDefault="00494470" w:rsidP="00494470">
      <w:pPr>
        <w:pStyle w:val="ListParagraph"/>
        <w:numPr>
          <w:ilvl w:val="0"/>
          <w:numId w:val="1"/>
        </w:numPr>
      </w:pPr>
      <w:r>
        <w:t>Target providers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Licensed family home providers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Private/family-owned centers</w:t>
      </w:r>
    </w:p>
    <w:p w:rsidR="00494470" w:rsidRDefault="00494470" w:rsidP="00494470">
      <w:pPr>
        <w:pStyle w:val="ListParagraph"/>
        <w:numPr>
          <w:ilvl w:val="1"/>
          <w:numId w:val="1"/>
        </w:numPr>
      </w:pPr>
      <w:r>
        <w:t>Unlicensed FFNs?</w:t>
      </w:r>
    </w:p>
    <w:p w:rsidR="00FC3036" w:rsidRDefault="00FC3036" w:rsidP="00FC3036">
      <w:pPr>
        <w:pStyle w:val="ListParagraph"/>
        <w:numPr>
          <w:ilvl w:val="0"/>
          <w:numId w:val="1"/>
        </w:numPr>
      </w:pPr>
      <w:r>
        <w:t>Scale – need to determine ideal minimum/maximum/mix of provider types</w:t>
      </w:r>
    </w:p>
    <w:p w:rsidR="00FC3036" w:rsidRDefault="00FC3036" w:rsidP="00FC3036">
      <w:pPr>
        <w:pStyle w:val="ListParagraph"/>
        <w:numPr>
          <w:ilvl w:val="0"/>
          <w:numId w:val="1"/>
        </w:numPr>
      </w:pPr>
      <w:r>
        <w:t>Community value-add/impact</w:t>
      </w:r>
    </w:p>
    <w:p w:rsidR="00FC3036" w:rsidRDefault="00FC3036" w:rsidP="00FC3036">
      <w:pPr>
        <w:pStyle w:val="ListParagraph"/>
        <w:numPr>
          <w:ilvl w:val="1"/>
          <w:numId w:val="1"/>
        </w:numPr>
      </w:pPr>
      <w:r>
        <w:t>Increase number of slots, including evening and emergency care (drop in?)</w:t>
      </w:r>
    </w:p>
    <w:p w:rsidR="00FC3036" w:rsidRDefault="00FC3036" w:rsidP="00FC3036">
      <w:pPr>
        <w:pStyle w:val="ListParagraph"/>
        <w:numPr>
          <w:ilvl w:val="1"/>
          <w:numId w:val="1"/>
        </w:numPr>
      </w:pPr>
      <w:r>
        <w:t>Increase quality of care available in targeted communities</w:t>
      </w:r>
    </w:p>
    <w:p w:rsidR="00FC3036" w:rsidRDefault="00FC3036" w:rsidP="00FC3036">
      <w:pPr>
        <w:pStyle w:val="ListParagraph"/>
        <w:numPr>
          <w:ilvl w:val="1"/>
          <w:numId w:val="1"/>
        </w:numPr>
      </w:pPr>
      <w:r>
        <w:t>Increase the wages/revenue to providers, fostering more sustainable small businesses</w:t>
      </w:r>
    </w:p>
    <w:p w:rsidR="00FC3036" w:rsidRDefault="00FC3036" w:rsidP="00FC3036">
      <w:pPr>
        <w:pStyle w:val="ListParagraph"/>
        <w:numPr>
          <w:ilvl w:val="1"/>
          <w:numId w:val="1"/>
        </w:numPr>
      </w:pPr>
      <w:r>
        <w:lastRenderedPageBreak/>
        <w:t>Increase employer investment/engagement</w:t>
      </w:r>
    </w:p>
    <w:p w:rsidR="00FC3036" w:rsidRDefault="00FC3036" w:rsidP="00FC3036">
      <w:pPr>
        <w:pStyle w:val="ListParagraph"/>
        <w:numPr>
          <w:ilvl w:val="0"/>
          <w:numId w:val="1"/>
        </w:numPr>
      </w:pPr>
      <w:r>
        <w:t>Provider value-add/impact</w:t>
      </w:r>
    </w:p>
    <w:p w:rsidR="00FC3036" w:rsidRDefault="00FC3036" w:rsidP="00FC3036">
      <w:pPr>
        <w:pStyle w:val="ListParagraph"/>
        <w:numPr>
          <w:ilvl w:val="1"/>
          <w:numId w:val="1"/>
        </w:numPr>
      </w:pPr>
      <w:r>
        <w:t>Enable providers/directors to focus on their area of expertise – early childhood development and care, and reduce time spent on administrative tasks; estimated reduction in administrative burden to provider/director – 50% or minimum $15,000 cost savings</w:t>
      </w:r>
    </w:p>
    <w:p w:rsidR="00FC3036" w:rsidRDefault="00FC3036" w:rsidP="00FC3036">
      <w:pPr>
        <w:pStyle w:val="ListParagraph"/>
        <w:numPr>
          <w:ilvl w:val="1"/>
          <w:numId w:val="1"/>
        </w:numPr>
      </w:pPr>
      <w:r>
        <w:t>Foster more consistent enrollment through marketing and administrative support</w:t>
      </w:r>
    </w:p>
    <w:p w:rsidR="00FC3036" w:rsidRDefault="00FC3036" w:rsidP="00FC3036">
      <w:pPr>
        <w:pStyle w:val="ListParagraph"/>
        <w:numPr>
          <w:ilvl w:val="1"/>
          <w:numId w:val="1"/>
        </w:numPr>
      </w:pPr>
      <w:r>
        <w:t>Provide support for business expansion/capacity building through licensing, increasing the number of slots offered</w:t>
      </w:r>
    </w:p>
    <w:p w:rsidR="00FC3036" w:rsidRDefault="00FC3036" w:rsidP="00FC3036">
      <w:pPr>
        <w:pStyle w:val="ListParagraph"/>
        <w:numPr>
          <w:ilvl w:val="1"/>
          <w:numId w:val="1"/>
        </w:numPr>
      </w:pPr>
      <w:r>
        <w:t>Increase revenue/wages for providers/staff by increasing efficiency, reducing administrative burden, supporting business expansion, marketing, leveraging of various cost offsets/revenue streams</w:t>
      </w:r>
    </w:p>
    <w:p w:rsidR="007C3E2B" w:rsidRDefault="007C3E2B" w:rsidP="007C3E2B">
      <w:r w:rsidRPr="007C3E2B">
        <w:rPr>
          <w:b/>
        </w:rPr>
        <w:t>Questions for exploration</w:t>
      </w:r>
      <w:r>
        <w:t>:</w:t>
      </w:r>
    </w:p>
    <w:p w:rsidR="007C3E2B" w:rsidRDefault="007C3E2B" w:rsidP="007C3E2B">
      <w:pPr>
        <w:pStyle w:val="ListParagraph"/>
        <w:numPr>
          <w:ilvl w:val="0"/>
          <w:numId w:val="2"/>
        </w:numPr>
      </w:pPr>
      <w:r>
        <w:t>Would FFNs buy in?</w:t>
      </w:r>
    </w:p>
    <w:p w:rsidR="007C3E2B" w:rsidRDefault="007C3E2B" w:rsidP="007C3E2B">
      <w:pPr>
        <w:pStyle w:val="ListParagraph"/>
        <w:numPr>
          <w:ilvl w:val="0"/>
          <w:numId w:val="2"/>
        </w:numPr>
      </w:pPr>
      <w:r>
        <w:t>Would other providers buy in?</w:t>
      </w:r>
    </w:p>
    <w:p w:rsidR="007C3E2B" w:rsidRDefault="007C3E2B" w:rsidP="007C3E2B">
      <w:pPr>
        <w:pStyle w:val="ListParagraph"/>
        <w:numPr>
          <w:ilvl w:val="0"/>
          <w:numId w:val="2"/>
        </w:numPr>
      </w:pPr>
      <w:r>
        <w:t>What benefits/services are of most value?</w:t>
      </w:r>
    </w:p>
    <w:p w:rsidR="007C3E2B" w:rsidRDefault="007C3E2B" w:rsidP="007C3E2B">
      <w:pPr>
        <w:pStyle w:val="ListParagraph"/>
        <w:numPr>
          <w:ilvl w:val="0"/>
          <w:numId w:val="2"/>
        </w:numPr>
      </w:pPr>
      <w:r>
        <w:t>What is the maximum price point for membership fees before provider are discouraged from joining?</w:t>
      </w:r>
    </w:p>
    <w:p w:rsidR="007C3E2B" w:rsidRDefault="007C3E2B" w:rsidP="007C3E2B">
      <w:r w:rsidRPr="007C3E2B">
        <w:rPr>
          <w:b/>
        </w:rPr>
        <w:t>Next steps</w:t>
      </w:r>
      <w:r>
        <w:t>:</w:t>
      </w:r>
    </w:p>
    <w:p w:rsidR="007C3E2B" w:rsidRDefault="007C3E2B" w:rsidP="007C3E2B">
      <w:pPr>
        <w:pStyle w:val="ListParagraph"/>
        <w:numPr>
          <w:ilvl w:val="0"/>
          <w:numId w:val="3"/>
        </w:numPr>
      </w:pPr>
      <w:r>
        <w:t>Determine model from which to build or adapt</w:t>
      </w:r>
    </w:p>
    <w:p w:rsidR="007C3E2B" w:rsidRDefault="007C3E2B" w:rsidP="007C3E2B">
      <w:pPr>
        <w:pStyle w:val="ListParagraph"/>
        <w:numPr>
          <w:ilvl w:val="1"/>
          <w:numId w:val="3"/>
        </w:numPr>
      </w:pPr>
      <w:r>
        <w:t>Larimer County Farm Co-op/Amy – Victor/Matt</w:t>
      </w:r>
    </w:p>
    <w:p w:rsidR="007C3E2B" w:rsidRDefault="007C3E2B" w:rsidP="007C3E2B">
      <w:pPr>
        <w:pStyle w:val="ListParagraph"/>
        <w:numPr>
          <w:ilvl w:val="1"/>
          <w:numId w:val="3"/>
        </w:numPr>
      </w:pPr>
      <w:r>
        <w:t>ELV model/approach – Victor/Janel</w:t>
      </w:r>
    </w:p>
    <w:p w:rsidR="007C3E2B" w:rsidRDefault="007C3E2B" w:rsidP="007C3E2B">
      <w:pPr>
        <w:pStyle w:val="ListParagraph"/>
        <w:numPr>
          <w:ilvl w:val="2"/>
          <w:numId w:val="3"/>
        </w:numPr>
      </w:pPr>
      <w:r>
        <w:t>Initial review suggests ELV as a service/vendor, not wholesale solution</w:t>
      </w:r>
    </w:p>
    <w:p w:rsidR="007C3E2B" w:rsidRDefault="007C3E2B" w:rsidP="007C3E2B">
      <w:pPr>
        <w:pStyle w:val="ListParagraph"/>
        <w:numPr>
          <w:ilvl w:val="2"/>
          <w:numId w:val="3"/>
        </w:numPr>
      </w:pPr>
      <w:r>
        <w:t>Cost concerns</w:t>
      </w:r>
    </w:p>
    <w:p w:rsidR="007C3E2B" w:rsidRDefault="007C3E2B" w:rsidP="007C3E2B">
      <w:pPr>
        <w:pStyle w:val="ListParagraph"/>
        <w:numPr>
          <w:ilvl w:val="2"/>
          <w:numId w:val="3"/>
        </w:numPr>
      </w:pPr>
      <w:r>
        <w:t>Limited services:  paperwork, payments</w:t>
      </w:r>
    </w:p>
    <w:p w:rsidR="007C3E2B" w:rsidRDefault="007C3E2B" w:rsidP="007C3E2B">
      <w:pPr>
        <w:pStyle w:val="ListParagraph"/>
        <w:numPr>
          <w:ilvl w:val="2"/>
          <w:numId w:val="3"/>
        </w:numPr>
      </w:pPr>
      <w:r>
        <w:t>Perceptions regarding accessibility of services</w:t>
      </w:r>
    </w:p>
    <w:p w:rsidR="007C3E2B" w:rsidRDefault="007C3E2B" w:rsidP="007C3E2B">
      <w:pPr>
        <w:pStyle w:val="ListParagraph"/>
        <w:numPr>
          <w:ilvl w:val="1"/>
          <w:numId w:val="3"/>
        </w:numPr>
      </w:pPr>
      <w:r>
        <w:t>Florida – Michelle/Gloria</w:t>
      </w:r>
    </w:p>
    <w:p w:rsidR="007C3E2B" w:rsidRDefault="007C3E2B" w:rsidP="007C3E2B">
      <w:pPr>
        <w:pStyle w:val="ListParagraph"/>
        <w:numPr>
          <w:ilvl w:val="1"/>
          <w:numId w:val="3"/>
        </w:numPr>
      </w:pPr>
      <w:r>
        <w:t>Westwood Food Co-op – Victor/Matt/Janel</w:t>
      </w:r>
    </w:p>
    <w:p w:rsidR="00BE7BE5" w:rsidRDefault="00BE7BE5" w:rsidP="00BE7BE5">
      <w:pPr>
        <w:pStyle w:val="ListParagraph"/>
        <w:numPr>
          <w:ilvl w:val="0"/>
          <w:numId w:val="3"/>
        </w:numPr>
      </w:pPr>
      <w:r>
        <w:t>Determine scale parameters – min/max/mix</w:t>
      </w:r>
    </w:p>
    <w:p w:rsidR="00BE7BE5" w:rsidRDefault="00BE7BE5" w:rsidP="00BE7BE5">
      <w:pPr>
        <w:pStyle w:val="ListParagraph"/>
        <w:numPr>
          <w:ilvl w:val="0"/>
          <w:numId w:val="3"/>
        </w:numPr>
      </w:pPr>
      <w:r>
        <w:t>Determine which services to provide directly versus which best through vendor/partner leveraging</w:t>
      </w:r>
    </w:p>
    <w:p w:rsidR="007C3E2B" w:rsidRDefault="0035521E" w:rsidP="007C3E2B">
      <w:bookmarkStart w:id="0" w:name="_GoBack"/>
      <w:r w:rsidRPr="0035521E">
        <w:rPr>
          <w:b/>
        </w:rPr>
        <w:t>Potential funders</w:t>
      </w:r>
      <w:bookmarkEnd w:id="0"/>
      <w:r>
        <w:t>:</w:t>
      </w:r>
    </w:p>
    <w:p w:rsidR="0035521E" w:rsidRDefault="0035521E" w:rsidP="0035521E">
      <w:pPr>
        <w:pStyle w:val="ListParagraph"/>
        <w:numPr>
          <w:ilvl w:val="0"/>
          <w:numId w:val="4"/>
        </w:numPr>
      </w:pPr>
      <w:r>
        <w:t>GCI</w:t>
      </w:r>
    </w:p>
    <w:p w:rsidR="0035521E" w:rsidRDefault="0035521E" w:rsidP="0035521E">
      <w:pPr>
        <w:pStyle w:val="ListParagraph"/>
        <w:numPr>
          <w:ilvl w:val="0"/>
          <w:numId w:val="4"/>
        </w:numPr>
      </w:pPr>
      <w:r>
        <w:t>PNC Bank</w:t>
      </w:r>
    </w:p>
    <w:p w:rsidR="0035521E" w:rsidRDefault="0035521E" w:rsidP="0035521E">
      <w:pPr>
        <w:pStyle w:val="ListParagraph"/>
        <w:numPr>
          <w:ilvl w:val="0"/>
          <w:numId w:val="4"/>
        </w:numPr>
      </w:pPr>
      <w:r>
        <w:t>Kaiser</w:t>
      </w:r>
    </w:p>
    <w:sectPr w:rsidR="00355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8DA"/>
    <w:multiLevelType w:val="hybridMultilevel"/>
    <w:tmpl w:val="4AE4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4B8"/>
    <w:multiLevelType w:val="hybridMultilevel"/>
    <w:tmpl w:val="52AC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7E3"/>
    <w:multiLevelType w:val="hybridMultilevel"/>
    <w:tmpl w:val="9BD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B77A3"/>
    <w:multiLevelType w:val="hybridMultilevel"/>
    <w:tmpl w:val="DF6E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0"/>
    <w:rsid w:val="00224CA4"/>
    <w:rsid w:val="0035521E"/>
    <w:rsid w:val="00494470"/>
    <w:rsid w:val="007C3E2B"/>
    <w:rsid w:val="00BE7BE5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A8B4"/>
  <w15:chartTrackingRefBased/>
  <w15:docId w15:val="{7633B056-6037-4B30-883C-6262BCED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Highfill, Janel</dc:creator>
  <cp:keywords/>
  <dc:description/>
  <cp:lastModifiedBy>Highfill, Janel</cp:lastModifiedBy>
  <cp:revision>3</cp:revision>
  <dcterms:created xsi:type="dcterms:W3CDTF">2018-07-20T18:44:00Z</dcterms:created>
  <dcterms:modified xsi:type="dcterms:W3CDTF">2018-07-27T21:32:00Z</dcterms:modified>
</cp:coreProperties>
</file>