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30" w:rsidRPr="007465EE" w:rsidRDefault="0007342B" w:rsidP="007465EE">
      <w:pPr>
        <w:jc w:val="center"/>
        <w:rPr>
          <w:b/>
        </w:rPr>
      </w:pPr>
      <w:r w:rsidRPr="007465EE">
        <w:rPr>
          <w:b/>
        </w:rPr>
        <w:t>SWFI Child Care Economics Action Team</w:t>
      </w:r>
    </w:p>
    <w:p w:rsidR="0007342B" w:rsidRPr="007465EE" w:rsidRDefault="0007342B" w:rsidP="007465EE">
      <w:pPr>
        <w:jc w:val="center"/>
        <w:rPr>
          <w:b/>
        </w:rPr>
      </w:pPr>
      <w:r w:rsidRPr="007465EE">
        <w:rPr>
          <w:b/>
        </w:rPr>
        <w:t>Meeting Highlights – 4/10/18</w:t>
      </w:r>
    </w:p>
    <w:p w:rsidR="002B1C30" w:rsidRDefault="002B1C30">
      <w:pPr>
        <w:rPr>
          <w:b/>
        </w:rPr>
      </w:pPr>
      <w:r>
        <w:rPr>
          <w:b/>
        </w:rPr>
        <w:t>Project Context/Parameters</w:t>
      </w:r>
    </w:p>
    <w:p w:rsidR="002B1C30" w:rsidRDefault="002B1C30" w:rsidP="002B1C30">
      <w:pPr>
        <w:pStyle w:val="ListParagraph"/>
        <w:numPr>
          <w:ilvl w:val="0"/>
          <w:numId w:val="8"/>
        </w:numPr>
      </w:pPr>
      <w:r>
        <w:t xml:space="preserve">Focus on expanding access/affordability for low and low-to-mid income families </w:t>
      </w:r>
    </w:p>
    <w:p w:rsidR="002B1C30" w:rsidRDefault="002B1C30" w:rsidP="002B1C30">
      <w:pPr>
        <w:pStyle w:val="ListParagraph"/>
        <w:numPr>
          <w:ilvl w:val="0"/>
          <w:numId w:val="8"/>
        </w:numPr>
      </w:pPr>
      <w:r>
        <w:t>Focus on ideas/solutions that build quality care capacity in the areas surrounding CCD, CCA and the Central 70 project area</w:t>
      </w:r>
      <w:r w:rsidR="00E20581">
        <w:t xml:space="preserve"> (these ideas will likely be scalable/replicable elsewhere and will serve our near-term project and institutional needs) </w:t>
      </w:r>
    </w:p>
    <w:p w:rsidR="002B1C30" w:rsidRPr="002B1C30" w:rsidRDefault="002B1C30" w:rsidP="002B1C30">
      <w:pPr>
        <w:pStyle w:val="ListParagraph"/>
        <w:numPr>
          <w:ilvl w:val="0"/>
          <w:numId w:val="8"/>
        </w:numPr>
      </w:pPr>
      <w:r>
        <w:t>Based on data on the types of care families in our target demographics and geographic areas typically (various reports) and specifically (SWFI student data), we will target Family Home Based Care providers and Informal (FFN) providers</w:t>
      </w:r>
      <w:r w:rsidR="00E20581">
        <w:t xml:space="preserve"> for analysis and capacity building</w:t>
      </w:r>
      <w:bookmarkStart w:id="0" w:name="_GoBack"/>
      <w:bookmarkEnd w:id="0"/>
    </w:p>
    <w:p w:rsidR="0007342B" w:rsidRPr="0007342B" w:rsidRDefault="0007342B">
      <w:pPr>
        <w:rPr>
          <w:b/>
        </w:rPr>
      </w:pPr>
      <w:r w:rsidRPr="0007342B">
        <w:rPr>
          <w:b/>
        </w:rPr>
        <w:t>Revenue/Cost Models</w:t>
      </w:r>
    </w:p>
    <w:tbl>
      <w:tblPr>
        <w:tblStyle w:val="TableGrid"/>
        <w:tblW w:w="0" w:type="auto"/>
        <w:tblLook w:val="04A0" w:firstRow="1" w:lastRow="0" w:firstColumn="1" w:lastColumn="0" w:noHBand="0" w:noVBand="1"/>
      </w:tblPr>
      <w:tblGrid>
        <w:gridCol w:w="4675"/>
        <w:gridCol w:w="4675"/>
      </w:tblGrid>
      <w:tr w:rsidR="0007342B" w:rsidTr="0007342B">
        <w:tc>
          <w:tcPr>
            <w:tcW w:w="4675" w:type="dxa"/>
            <w:shd w:val="clear" w:color="auto" w:fill="BFBFBF" w:themeFill="background1" w:themeFillShade="BF"/>
          </w:tcPr>
          <w:p w:rsidR="0007342B" w:rsidRPr="0007342B" w:rsidRDefault="0007342B">
            <w:pPr>
              <w:rPr>
                <w:b/>
              </w:rPr>
            </w:pPr>
            <w:r w:rsidRPr="0007342B">
              <w:rPr>
                <w:b/>
              </w:rPr>
              <w:t>Income Level</w:t>
            </w:r>
          </w:p>
        </w:tc>
        <w:tc>
          <w:tcPr>
            <w:tcW w:w="4675" w:type="dxa"/>
            <w:shd w:val="clear" w:color="auto" w:fill="BFBFBF" w:themeFill="background1" w:themeFillShade="BF"/>
          </w:tcPr>
          <w:p w:rsidR="0007342B" w:rsidRPr="0007342B" w:rsidRDefault="0007342B">
            <w:pPr>
              <w:rPr>
                <w:b/>
              </w:rPr>
            </w:pPr>
            <w:r>
              <w:rPr>
                <w:b/>
              </w:rPr>
              <w:t>Care Access/Cost Considerations</w:t>
            </w:r>
          </w:p>
        </w:tc>
      </w:tr>
      <w:tr w:rsidR="0007342B" w:rsidTr="0007342B">
        <w:tc>
          <w:tcPr>
            <w:tcW w:w="4675" w:type="dxa"/>
          </w:tcPr>
          <w:p w:rsidR="0007342B" w:rsidRDefault="0007342B">
            <w:r>
              <w:t xml:space="preserve">Low Income </w:t>
            </w:r>
          </w:p>
          <w:p w:rsidR="0007342B" w:rsidRDefault="0007342B" w:rsidP="0007342B">
            <w:pPr>
              <w:pStyle w:val="ListParagraph"/>
              <w:numPr>
                <w:ilvl w:val="0"/>
                <w:numId w:val="1"/>
              </w:numPr>
            </w:pPr>
            <w:r>
              <w:t>Students</w:t>
            </w:r>
          </w:p>
          <w:p w:rsidR="0007342B" w:rsidRDefault="0007342B" w:rsidP="0007342B">
            <w:pPr>
              <w:pStyle w:val="ListParagraph"/>
              <w:numPr>
                <w:ilvl w:val="0"/>
                <w:numId w:val="1"/>
              </w:numPr>
            </w:pPr>
            <w:r>
              <w:t>Service workers</w:t>
            </w:r>
          </w:p>
        </w:tc>
        <w:tc>
          <w:tcPr>
            <w:tcW w:w="4675" w:type="dxa"/>
          </w:tcPr>
          <w:p w:rsidR="0007342B" w:rsidRDefault="0007342B" w:rsidP="0007342B">
            <w:r>
              <w:t>Lots of cost supports:</w:t>
            </w:r>
          </w:p>
          <w:p w:rsidR="0007342B" w:rsidRDefault="0007342B" w:rsidP="0007342B">
            <w:pPr>
              <w:pStyle w:val="ListParagraph"/>
              <w:numPr>
                <w:ilvl w:val="0"/>
                <w:numId w:val="2"/>
              </w:numPr>
            </w:pPr>
            <w:r>
              <w:t>CCCAP</w:t>
            </w:r>
          </w:p>
          <w:p w:rsidR="0007342B" w:rsidRDefault="0007342B" w:rsidP="0007342B">
            <w:pPr>
              <w:pStyle w:val="ListParagraph"/>
              <w:numPr>
                <w:ilvl w:val="0"/>
                <w:numId w:val="2"/>
              </w:numPr>
            </w:pPr>
            <w:proofErr w:type="spellStart"/>
            <w:r>
              <w:t>Headstart</w:t>
            </w:r>
            <w:proofErr w:type="spellEnd"/>
          </w:p>
          <w:p w:rsidR="0007342B" w:rsidRDefault="0007342B" w:rsidP="0007342B">
            <w:pPr>
              <w:pStyle w:val="ListParagraph"/>
              <w:numPr>
                <w:ilvl w:val="0"/>
                <w:numId w:val="2"/>
              </w:numPr>
            </w:pPr>
            <w:r>
              <w:t>CPP</w:t>
            </w:r>
          </w:p>
          <w:p w:rsidR="0007342B" w:rsidRDefault="0007342B" w:rsidP="0007342B">
            <w:pPr>
              <w:pStyle w:val="ListParagraph"/>
              <w:numPr>
                <w:ilvl w:val="0"/>
                <w:numId w:val="2"/>
              </w:numPr>
            </w:pPr>
            <w:r>
              <w:t>DPP (Denver residents)</w:t>
            </w:r>
          </w:p>
          <w:p w:rsidR="0007342B" w:rsidRDefault="0007342B" w:rsidP="0007342B">
            <w:pPr>
              <w:pStyle w:val="ListParagraph"/>
              <w:numPr>
                <w:ilvl w:val="0"/>
                <w:numId w:val="2"/>
              </w:numPr>
            </w:pPr>
            <w:r>
              <w:t>CACFP</w:t>
            </w:r>
          </w:p>
          <w:p w:rsidR="0007342B" w:rsidRDefault="0007342B" w:rsidP="0007342B"/>
          <w:p w:rsidR="0007342B" w:rsidRDefault="0007342B" w:rsidP="0007342B">
            <w:r>
              <w:t>Access depends on affordability, hours, willingness to accept subsidy payments</w:t>
            </w:r>
          </w:p>
        </w:tc>
      </w:tr>
      <w:tr w:rsidR="0007342B" w:rsidTr="0007342B">
        <w:tc>
          <w:tcPr>
            <w:tcW w:w="4675" w:type="dxa"/>
          </w:tcPr>
          <w:p w:rsidR="0007342B" w:rsidRDefault="0007342B">
            <w:r>
              <w:t>Low-mid Income</w:t>
            </w:r>
          </w:p>
          <w:p w:rsidR="0007342B" w:rsidRDefault="0007342B" w:rsidP="0007342B">
            <w:pPr>
              <w:pStyle w:val="ListParagraph"/>
              <w:numPr>
                <w:ilvl w:val="0"/>
                <w:numId w:val="3"/>
              </w:numPr>
            </w:pPr>
            <w:r>
              <w:t xml:space="preserve">Entry-level </w:t>
            </w:r>
          </w:p>
          <w:p w:rsidR="0007342B" w:rsidRDefault="0007342B" w:rsidP="0007342B">
            <w:pPr>
              <w:pStyle w:val="ListParagraph"/>
              <w:numPr>
                <w:ilvl w:val="0"/>
                <w:numId w:val="3"/>
              </w:numPr>
            </w:pPr>
            <w:r>
              <w:t>Retail, warehouse, skilled labor</w:t>
            </w:r>
          </w:p>
        </w:tc>
        <w:tc>
          <w:tcPr>
            <w:tcW w:w="4675" w:type="dxa"/>
          </w:tcPr>
          <w:p w:rsidR="0007342B" w:rsidRDefault="0007342B">
            <w:r>
              <w:t>No cost supports</w:t>
            </w:r>
          </w:p>
          <w:p w:rsidR="0007342B" w:rsidRDefault="0007342B">
            <w:r>
              <w:t>Limited family care options (all are working)</w:t>
            </w:r>
          </w:p>
        </w:tc>
      </w:tr>
      <w:tr w:rsidR="0007342B" w:rsidTr="0007342B">
        <w:tc>
          <w:tcPr>
            <w:tcW w:w="4675" w:type="dxa"/>
          </w:tcPr>
          <w:p w:rsidR="0007342B" w:rsidRDefault="0007342B">
            <w:r>
              <w:t>Mid-upper Income</w:t>
            </w:r>
          </w:p>
        </w:tc>
        <w:tc>
          <w:tcPr>
            <w:tcW w:w="4675" w:type="dxa"/>
          </w:tcPr>
          <w:p w:rsidR="0007342B" w:rsidRDefault="0007342B">
            <w:r>
              <w:t>Can afford neighbor centers</w:t>
            </w:r>
          </w:p>
          <w:p w:rsidR="0007342B" w:rsidRDefault="0007342B">
            <w:r>
              <w:t>Access to grandparents/family members for care and/or back up</w:t>
            </w:r>
          </w:p>
        </w:tc>
      </w:tr>
      <w:tr w:rsidR="0007342B" w:rsidTr="0007342B">
        <w:tc>
          <w:tcPr>
            <w:tcW w:w="4675" w:type="dxa"/>
          </w:tcPr>
          <w:p w:rsidR="0007342B" w:rsidRDefault="0007342B">
            <w:r>
              <w:t>Upper Income</w:t>
            </w:r>
          </w:p>
        </w:tc>
        <w:tc>
          <w:tcPr>
            <w:tcW w:w="4675" w:type="dxa"/>
          </w:tcPr>
          <w:p w:rsidR="0007342B" w:rsidRDefault="0007342B">
            <w:r>
              <w:t>$ not a concern</w:t>
            </w:r>
          </w:p>
          <w:p w:rsidR="0007342B" w:rsidRDefault="0007342B">
            <w:r>
              <w:t>Can afford nanny, private/exclusive care</w:t>
            </w:r>
          </w:p>
        </w:tc>
      </w:tr>
    </w:tbl>
    <w:p w:rsidR="0007342B" w:rsidRDefault="0007342B"/>
    <w:p w:rsidR="0007342B" w:rsidRPr="0007342B" w:rsidRDefault="0007342B">
      <w:pPr>
        <w:rPr>
          <w:b/>
        </w:rPr>
      </w:pPr>
      <w:r w:rsidRPr="0007342B">
        <w:rPr>
          <w:b/>
        </w:rPr>
        <w:t>Revenue Sources</w:t>
      </w:r>
    </w:p>
    <w:p w:rsidR="0007342B" w:rsidRDefault="0007342B" w:rsidP="0007342B">
      <w:pPr>
        <w:pStyle w:val="ListParagraph"/>
        <w:numPr>
          <w:ilvl w:val="0"/>
          <w:numId w:val="4"/>
        </w:numPr>
      </w:pPr>
      <w:r>
        <w:lastRenderedPageBreak/>
        <w:t>CCCAP reimbursement rates currently vary by county; legislation pending to set consistent statewide level</w:t>
      </w:r>
    </w:p>
    <w:p w:rsidR="0007342B" w:rsidRDefault="0007342B" w:rsidP="0007342B">
      <w:pPr>
        <w:pStyle w:val="ListParagraph"/>
        <w:numPr>
          <w:ilvl w:val="0"/>
          <w:numId w:val="4"/>
        </w:numPr>
      </w:pPr>
      <w:r>
        <w:t>Parent contribution – 10% widely considered target, particularly for lower in</w:t>
      </w:r>
      <w:r w:rsidR="007465EE">
        <w:t>come families</w:t>
      </w:r>
    </w:p>
    <w:p w:rsidR="007465EE" w:rsidRPr="007465EE" w:rsidRDefault="007465EE" w:rsidP="007465EE">
      <w:pPr>
        <w:rPr>
          <w:b/>
        </w:rPr>
      </w:pPr>
      <w:r w:rsidRPr="007465EE">
        <w:rPr>
          <w:b/>
        </w:rPr>
        <w:t>Employer Investments</w:t>
      </w:r>
    </w:p>
    <w:p w:rsidR="007465EE" w:rsidRDefault="007465EE" w:rsidP="007465EE">
      <w:pPr>
        <w:pStyle w:val="ListParagraph"/>
        <w:numPr>
          <w:ilvl w:val="0"/>
          <w:numId w:val="5"/>
        </w:numPr>
      </w:pPr>
      <w:r>
        <w:t>Lack of awareness among employers of:</w:t>
      </w:r>
    </w:p>
    <w:p w:rsidR="007465EE" w:rsidRDefault="007465EE" w:rsidP="007465EE">
      <w:pPr>
        <w:pStyle w:val="ListParagraph"/>
        <w:numPr>
          <w:ilvl w:val="1"/>
          <w:numId w:val="5"/>
        </w:numPr>
      </w:pPr>
      <w:r>
        <w:t>Monthly cost for child care</w:t>
      </w:r>
    </w:p>
    <w:p w:rsidR="007465EE" w:rsidRDefault="007465EE" w:rsidP="007465EE">
      <w:pPr>
        <w:pStyle w:val="ListParagraph"/>
        <w:numPr>
          <w:ilvl w:val="1"/>
          <w:numId w:val="5"/>
        </w:numPr>
      </w:pPr>
      <w:r>
        <w:t>Complexity of navigating the child care system in terms of care options, costs, subsidies, juggling needs of children of different ages</w:t>
      </w:r>
    </w:p>
    <w:p w:rsidR="007465EE" w:rsidRDefault="007465EE" w:rsidP="007465EE">
      <w:pPr>
        <w:pStyle w:val="ListParagraph"/>
        <w:numPr>
          <w:ilvl w:val="0"/>
          <w:numId w:val="5"/>
        </w:numPr>
      </w:pPr>
      <w:r>
        <w:t>Present investment as:</w:t>
      </w:r>
    </w:p>
    <w:p w:rsidR="007465EE" w:rsidRDefault="007465EE" w:rsidP="007465EE">
      <w:pPr>
        <w:pStyle w:val="ListParagraph"/>
        <w:numPr>
          <w:ilvl w:val="1"/>
          <w:numId w:val="5"/>
        </w:numPr>
      </w:pPr>
      <w:r>
        <w:t>Employee benefit</w:t>
      </w:r>
    </w:p>
    <w:p w:rsidR="007465EE" w:rsidRDefault="007465EE" w:rsidP="007465EE">
      <w:pPr>
        <w:pStyle w:val="ListParagraph"/>
        <w:numPr>
          <w:ilvl w:val="1"/>
          <w:numId w:val="5"/>
        </w:numPr>
      </w:pPr>
      <w:r>
        <w:t>Community investment (tax credit, direct investment, etc.) with short- and long-term returns:</w:t>
      </w:r>
    </w:p>
    <w:p w:rsidR="007465EE" w:rsidRDefault="007465EE" w:rsidP="007465EE">
      <w:pPr>
        <w:pStyle w:val="ListParagraph"/>
        <w:numPr>
          <w:ilvl w:val="2"/>
          <w:numId w:val="5"/>
        </w:numPr>
      </w:pPr>
      <w:r>
        <w:t>Mechanism to attract/retain employees</w:t>
      </w:r>
    </w:p>
    <w:p w:rsidR="007465EE" w:rsidRDefault="007465EE" w:rsidP="007465EE">
      <w:pPr>
        <w:pStyle w:val="ListParagraph"/>
        <w:numPr>
          <w:ilvl w:val="2"/>
          <w:numId w:val="5"/>
        </w:numPr>
      </w:pPr>
      <w:r>
        <w:t>Invest in future workforce</w:t>
      </w:r>
    </w:p>
    <w:p w:rsidR="007465EE" w:rsidRDefault="007465EE" w:rsidP="007465EE">
      <w:pPr>
        <w:pStyle w:val="ListParagraph"/>
        <w:numPr>
          <w:ilvl w:val="2"/>
          <w:numId w:val="5"/>
        </w:numPr>
      </w:pPr>
      <w:r>
        <w:t xml:space="preserve">Support strong community </w:t>
      </w:r>
    </w:p>
    <w:p w:rsidR="007465EE" w:rsidRDefault="007465EE" w:rsidP="007465EE">
      <w:pPr>
        <w:pStyle w:val="ListParagraph"/>
        <w:numPr>
          <w:ilvl w:val="0"/>
          <w:numId w:val="5"/>
        </w:numPr>
      </w:pPr>
      <w:r>
        <w:t>WLP working on Home Start model</w:t>
      </w:r>
    </w:p>
    <w:p w:rsidR="007465EE" w:rsidRDefault="007465EE" w:rsidP="007465EE">
      <w:pPr>
        <w:pStyle w:val="ListParagraph"/>
        <w:numPr>
          <w:ilvl w:val="1"/>
          <w:numId w:val="5"/>
        </w:numPr>
      </w:pPr>
      <w:r>
        <w:t>Encourage employers to invest in providers within certain proximity to their business</w:t>
      </w:r>
    </w:p>
    <w:p w:rsidR="007465EE" w:rsidRDefault="007465EE" w:rsidP="007465EE">
      <w:pPr>
        <w:pStyle w:val="ListParagraph"/>
        <w:numPr>
          <w:ilvl w:val="1"/>
          <w:numId w:val="5"/>
        </w:numPr>
      </w:pPr>
      <w:r>
        <w:t>Fund slots or otherwise invest in targeted providers</w:t>
      </w:r>
    </w:p>
    <w:p w:rsidR="007465EE" w:rsidRDefault="007465EE" w:rsidP="007465EE">
      <w:pPr>
        <w:pStyle w:val="ListParagraph"/>
        <w:numPr>
          <w:ilvl w:val="1"/>
          <w:numId w:val="5"/>
        </w:numPr>
      </w:pPr>
      <w:r>
        <w:t>Fund start-up and/or ongoing operating costs</w:t>
      </w:r>
    </w:p>
    <w:p w:rsidR="007465EE" w:rsidRDefault="007465EE" w:rsidP="007465EE">
      <w:pPr>
        <w:pStyle w:val="ListParagraph"/>
        <w:numPr>
          <w:ilvl w:val="1"/>
          <w:numId w:val="5"/>
        </w:numPr>
      </w:pPr>
      <w:r>
        <w:t>Concept stage now, no operating framework yet</w:t>
      </w:r>
    </w:p>
    <w:p w:rsidR="007465EE" w:rsidRDefault="007465EE" w:rsidP="007465EE">
      <w:pPr>
        <w:pStyle w:val="ListParagraph"/>
        <w:numPr>
          <w:ilvl w:val="0"/>
          <w:numId w:val="5"/>
        </w:numPr>
      </w:pPr>
      <w:r>
        <w:t>Bright Horizons (centers only) and several states have co-op models that might be used for examples of potential operating framework</w:t>
      </w:r>
    </w:p>
    <w:p w:rsidR="007465EE" w:rsidRPr="007465EE" w:rsidRDefault="007465EE" w:rsidP="007465EE">
      <w:pPr>
        <w:rPr>
          <w:b/>
        </w:rPr>
      </w:pPr>
      <w:r w:rsidRPr="007465EE">
        <w:rPr>
          <w:b/>
        </w:rPr>
        <w:t>Parent Considerations</w:t>
      </w:r>
    </w:p>
    <w:p w:rsidR="007465EE" w:rsidRDefault="007465EE" w:rsidP="007465EE">
      <w:pPr>
        <w:pStyle w:val="ListParagraph"/>
        <w:numPr>
          <w:ilvl w:val="0"/>
          <w:numId w:val="6"/>
        </w:numPr>
      </w:pPr>
      <w:r>
        <w:t>Need support navigating transition from school to work – SWFI and WLP navigators provide</w:t>
      </w:r>
    </w:p>
    <w:p w:rsidR="007465EE" w:rsidRDefault="007465EE" w:rsidP="007465EE">
      <w:pPr>
        <w:pStyle w:val="ListParagraph"/>
        <w:numPr>
          <w:ilvl w:val="0"/>
          <w:numId w:val="6"/>
        </w:numPr>
      </w:pPr>
      <w:r>
        <w:t>Preference for care locations:</w:t>
      </w:r>
    </w:p>
    <w:p w:rsidR="007465EE" w:rsidRDefault="007465EE" w:rsidP="007465EE">
      <w:pPr>
        <w:pStyle w:val="ListParagraph"/>
        <w:numPr>
          <w:ilvl w:val="1"/>
          <w:numId w:val="6"/>
        </w:numPr>
      </w:pPr>
      <w:r>
        <w:t>Infants:  closer to work</w:t>
      </w:r>
    </w:p>
    <w:p w:rsidR="007465EE" w:rsidRDefault="007465EE" w:rsidP="007465EE">
      <w:pPr>
        <w:pStyle w:val="ListParagraph"/>
        <w:numPr>
          <w:ilvl w:val="1"/>
          <w:numId w:val="6"/>
        </w:numPr>
      </w:pPr>
      <w:r>
        <w:t>Pre-school and above:  more bias toward neighborhood-based</w:t>
      </w:r>
    </w:p>
    <w:p w:rsidR="007465EE" w:rsidRPr="00DC4332" w:rsidRDefault="007465EE" w:rsidP="007465EE">
      <w:pPr>
        <w:rPr>
          <w:b/>
        </w:rPr>
      </w:pPr>
      <w:r w:rsidRPr="00DC4332">
        <w:rPr>
          <w:b/>
        </w:rPr>
        <w:lastRenderedPageBreak/>
        <w:t>NEXT STEPS</w:t>
      </w:r>
    </w:p>
    <w:p w:rsidR="007465EE" w:rsidRDefault="007465EE" w:rsidP="007465EE">
      <w:pPr>
        <w:pStyle w:val="ListParagraph"/>
        <w:numPr>
          <w:ilvl w:val="0"/>
          <w:numId w:val="7"/>
        </w:numPr>
      </w:pPr>
      <w:r>
        <w:t>Rough out ideal cost model for Family Care Centers and Informal providers – Sharon/Michelle</w:t>
      </w:r>
    </w:p>
    <w:p w:rsidR="007465EE" w:rsidRDefault="007465EE" w:rsidP="007465EE">
      <w:pPr>
        <w:pStyle w:val="ListParagraph"/>
        <w:numPr>
          <w:ilvl w:val="1"/>
          <w:numId w:val="7"/>
        </w:numPr>
      </w:pPr>
      <w:r>
        <w:t>Assume level 3 of quality, break-even cost structure</w:t>
      </w:r>
    </w:p>
    <w:p w:rsidR="007465EE" w:rsidRDefault="007465EE" w:rsidP="007465EE">
      <w:pPr>
        <w:pStyle w:val="ListParagraph"/>
        <w:numPr>
          <w:ilvl w:val="0"/>
          <w:numId w:val="7"/>
        </w:numPr>
      </w:pPr>
      <w:r>
        <w:t>Rough out revenue model – Janel/Victor/David</w:t>
      </w:r>
    </w:p>
    <w:p w:rsidR="007465EE" w:rsidRDefault="007465EE" w:rsidP="007465EE">
      <w:pPr>
        <w:pStyle w:val="ListParagraph"/>
        <w:numPr>
          <w:ilvl w:val="1"/>
          <w:numId w:val="7"/>
        </w:numPr>
      </w:pPr>
      <w:r>
        <w:t>Assume 10% family contribution</w:t>
      </w:r>
    </w:p>
    <w:p w:rsidR="007465EE" w:rsidRDefault="00DC4332" w:rsidP="007465EE">
      <w:pPr>
        <w:pStyle w:val="ListParagraph"/>
        <w:numPr>
          <w:ilvl w:val="1"/>
          <w:numId w:val="7"/>
        </w:numPr>
      </w:pPr>
      <w:r>
        <w:t>Estimate CCCAP and other public funding streams</w:t>
      </w:r>
    </w:p>
    <w:p w:rsidR="00DC4332" w:rsidRDefault="00DC4332" w:rsidP="00DC4332">
      <w:pPr>
        <w:pStyle w:val="ListParagraph"/>
        <w:numPr>
          <w:ilvl w:val="0"/>
          <w:numId w:val="7"/>
        </w:numPr>
      </w:pPr>
      <w:r>
        <w:t>Gather co-op and Bright Horizons infrastructure models – Michelle</w:t>
      </w:r>
    </w:p>
    <w:p w:rsidR="00DC4332" w:rsidRDefault="00DC4332" w:rsidP="00DC4332">
      <w:pPr>
        <w:pStyle w:val="ListParagraph"/>
        <w:numPr>
          <w:ilvl w:val="0"/>
          <w:numId w:val="7"/>
        </w:numPr>
      </w:pPr>
      <w:r>
        <w:t>Provide additional details on Home Start model – Mary</w:t>
      </w:r>
    </w:p>
    <w:p w:rsidR="00DC4332" w:rsidRDefault="00DC4332" w:rsidP="00DC4332">
      <w:pPr>
        <w:pStyle w:val="ListParagraph"/>
        <w:numPr>
          <w:ilvl w:val="0"/>
          <w:numId w:val="7"/>
        </w:numPr>
      </w:pPr>
      <w:r>
        <w:t>Meet on May 7 to review, identify funding gap, discussion options for addressing gap</w:t>
      </w:r>
    </w:p>
    <w:p w:rsidR="00DC4332" w:rsidRDefault="00DC4332" w:rsidP="00DC4332"/>
    <w:sectPr w:rsidR="00DC43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EEE"/>
    <w:multiLevelType w:val="hybridMultilevel"/>
    <w:tmpl w:val="812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9626E"/>
    <w:multiLevelType w:val="hybridMultilevel"/>
    <w:tmpl w:val="224C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2225"/>
    <w:multiLevelType w:val="hybridMultilevel"/>
    <w:tmpl w:val="4B1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86796"/>
    <w:multiLevelType w:val="hybridMultilevel"/>
    <w:tmpl w:val="4256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5587F"/>
    <w:multiLevelType w:val="hybridMultilevel"/>
    <w:tmpl w:val="7E06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517E2"/>
    <w:multiLevelType w:val="hybridMultilevel"/>
    <w:tmpl w:val="FF2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21827"/>
    <w:multiLevelType w:val="hybridMultilevel"/>
    <w:tmpl w:val="9FEA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11D68"/>
    <w:multiLevelType w:val="hybridMultilevel"/>
    <w:tmpl w:val="CF46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2B"/>
    <w:rsid w:val="0007342B"/>
    <w:rsid w:val="00075430"/>
    <w:rsid w:val="002B1C30"/>
    <w:rsid w:val="007465EE"/>
    <w:rsid w:val="00DC4332"/>
    <w:rsid w:val="00E2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F24"/>
  <w15:chartTrackingRefBased/>
  <w15:docId w15:val="{57A7BC93-0B59-46A1-A2E2-19875B55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Highfill, Janel</dc:creator>
  <cp:keywords/>
  <dc:description/>
  <cp:lastModifiedBy>Highfill, Janel</cp:lastModifiedBy>
  <cp:revision>2</cp:revision>
  <dcterms:created xsi:type="dcterms:W3CDTF">2018-04-10T18:27:00Z</dcterms:created>
  <dcterms:modified xsi:type="dcterms:W3CDTF">2018-04-10T18:27:00Z</dcterms:modified>
</cp:coreProperties>
</file>