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Action Team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Interview and Data Collection Form</w:t>
      </w:r>
    </w:p>
    <w:p>
      <w:pPr>
        <w:pStyle w:val="Body"/>
        <w:spacing w:after="100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Action Team Member:</w:t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Chuck Azzopardi</w:t>
      </w:r>
    </w:p>
    <w:p>
      <w:pPr>
        <w:pStyle w:val="Body"/>
        <w:spacing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How Might We:</w:t>
      </w:r>
      <w:r>
        <w:rPr>
          <w:sz w:val="26"/>
          <w:szCs w:val="26"/>
          <w:rtl w:val="0"/>
          <w:lang w:val="en-US"/>
        </w:rPr>
        <w:t xml:space="preserve">  </w:t>
        <w:tab/>
        <w:tab/>
        <w:t>Healthy Landscapes &amp; Recreation</w:t>
      </w:r>
    </w:p>
    <w:p>
      <w:pPr>
        <w:pStyle w:val="Body"/>
        <w:spacing w:after="10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ab/>
        <w:tab/>
        <w:tab/>
        <w:t>work with public &amp; private agencies, and secure funding</w:t>
      </w:r>
    </w:p>
    <w:p>
      <w:pPr>
        <w:pStyle w:val="Body"/>
        <w:spacing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Data Source</w:t>
      </w:r>
    </w:p>
    <w:p>
      <w:pPr>
        <w:pStyle w:val="Body"/>
        <w:spacing w:after="10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ab/>
        <w:t xml:space="preserve">Name:  </w:t>
        <w:tab/>
      </w:r>
      <w:r>
        <w:rPr>
          <w:sz w:val="26"/>
          <w:szCs w:val="26"/>
          <w:rtl w:val="0"/>
          <w:lang w:val="en-US"/>
        </w:rPr>
        <w:t>Andrew Koransky, Salida Mountain Trails</w:t>
      </w:r>
    </w:p>
    <w:p>
      <w:pPr>
        <w:pStyle w:val="Body"/>
        <w:spacing w:after="10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Contact:</w:t>
      </w:r>
      <w:r>
        <w:rPr>
          <w:sz w:val="28"/>
          <w:szCs w:val="28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"mailto:andrew@koransky.com"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andrew@koransky.com</w:t>
      </w:r>
      <w:r>
        <w:rPr/>
        <w:fldChar w:fldCharType="end" w:fldLock="0"/>
      </w:r>
      <w:r>
        <w:rPr>
          <w:sz w:val="26"/>
          <w:szCs w:val="26"/>
          <w:rtl w:val="0"/>
          <w:lang w:val="en-US"/>
        </w:rPr>
        <w:t xml:space="preserve">  </w:t>
      </w:r>
      <w:r>
        <w:rPr>
          <w:sz w:val="26"/>
          <w:szCs w:val="26"/>
          <w:rtl w:val="0"/>
        </w:rPr>
        <w:t>(719) 539-2336</w:t>
      </w:r>
    </w:p>
    <w:p>
      <w:pPr>
        <w:pStyle w:val="Body"/>
        <w:spacing w:after="10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Add Contact to Envision Contacts?    Y</w:t>
      </w:r>
    </w:p>
    <w:p>
      <w:pPr>
        <w:pStyle w:val="Body"/>
        <w:spacing w:after="100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Insights:</w:t>
      </w:r>
      <w:r>
        <w:rPr>
          <w:sz w:val="26"/>
          <w:szCs w:val="26"/>
          <w:rtl w:val="0"/>
          <w:lang w:val="en-US"/>
        </w:rPr>
        <w:t xml:space="preserve"> Salida Mountain Trails (SMT) is local private organization that successfully works with public &amp; private agencies, and consistently secures funding for their various projects.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val="single"/>
          <w:rtl w:val="0"/>
        </w:rPr>
      </w:pPr>
      <w:r>
        <w:rPr>
          <w:rFonts w:ascii="Calibri" w:cs="Calibri" w:hAnsi="Calibri" w:eastAsia="Calibri"/>
          <w:sz w:val="26"/>
          <w:szCs w:val="26"/>
          <w:u w:val="single"/>
          <w:rtl w:val="0"/>
          <w:lang w:val="en-US"/>
        </w:rPr>
        <w:t>How does Salida Mountain Trails (SMT) work with various agencies, such as BLM and FS, to implement various projects?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- public agencies that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Salida Mountain Trails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(SMT)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work with include the City of Salida, Chaffee County, Bureau of Land Management (BLM), Forest Service (FS)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- it is important to identify the right person to work with within the appropriate public agency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- agency priorities influence how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projects</w:t>
      </w:r>
      <w:r>
        <w:rPr>
          <w:rFonts w:ascii="Calibri" w:cs="Calibri" w:hAnsi="Calibri" w:eastAsia="Calibri"/>
          <w:sz w:val="26"/>
          <w:szCs w:val="26"/>
          <w:rtl w:val="0"/>
          <w:lang w:val="fr-FR"/>
        </w:rPr>
        <w:t xml:space="preserve"> progress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and which projects progress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SMT, over time, has developed a strong reputation within the community and with the public agencies that it works with, and thus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sometimes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an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agency itself reaches out to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SMT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to assist with their own trail building goals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Salida Mountain Trails (SMT)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 do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es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everything in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their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power to maintain a good working relationship will all of our land managers, including communicating frequently, maintaining the trails we already have, writing letters of support for their grants, etc.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val="single"/>
          <w:rtl w:val="0"/>
        </w:rPr>
      </w:pPr>
      <w:r>
        <w:rPr>
          <w:rFonts w:ascii="Calibri" w:cs="Calibri" w:hAnsi="Calibri" w:eastAsia="Calibri"/>
          <w:sz w:val="26"/>
          <w:szCs w:val="26"/>
          <w:u w:val="single"/>
          <w:rtl w:val="0"/>
          <w:lang w:val="en-US"/>
        </w:rPr>
        <w:t xml:space="preserve">basic process/timeline for working with public agencies on a new trail </w:t>
      </w:r>
      <w:r>
        <w:rPr>
          <w:rFonts w:ascii="Calibri" w:cs="Calibri" w:hAnsi="Calibri" w:eastAsia="Calibri"/>
          <w:sz w:val="26"/>
          <w:szCs w:val="26"/>
          <w:u w:val="single"/>
          <w:rtl w:val="0"/>
          <w:lang w:val="en-US"/>
        </w:rPr>
        <w:t>project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1) develop and present a proposal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2) assessment of the proposal by the agency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and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development of options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6"/>
          <w:szCs w:val="26"/>
          <w:rtl w:val="0"/>
        </w:rPr>
      </w:pPr>
      <w:r>
        <w:rPr>
          <w:rFonts w:ascii="Calibri" w:cs="Calibri" w:hAnsi="Calibri" w:eastAsia="Calibri"/>
          <w:b w:val="0"/>
          <w:bCs w:val="0"/>
          <w:sz w:val="26"/>
          <w:szCs w:val="26"/>
          <w:rtl w:val="0"/>
          <w:lang w:val="en-US"/>
        </w:rPr>
        <w:t>3) public comments on the various options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4) decision is made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5) dispute resolution (if necessary)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val="single"/>
          <w:rtl w:val="0"/>
        </w:rPr>
      </w:pPr>
      <w:r>
        <w:rPr>
          <w:rFonts w:ascii="Calibri" w:cs="Calibri" w:hAnsi="Calibri" w:eastAsia="Calibri"/>
          <w:sz w:val="26"/>
          <w:szCs w:val="26"/>
          <w:u w:val="single"/>
          <w:rtl w:val="0"/>
          <w:lang w:val="en-US"/>
        </w:rPr>
        <w:t>Salida Mountain Trails secures fundings through multiple means including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- City of Salida and Chaffee County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- Public Grants, particularly GoCO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6"/>
          <w:szCs w:val="26"/>
          <w:rtl w:val="0"/>
        </w:rPr>
      </w:pPr>
      <w:r>
        <w:rPr>
          <w:rFonts w:ascii="Calibri" w:cs="Calibri" w:hAnsi="Calibri" w:eastAsia="Calibri"/>
          <w:b w:val="0"/>
          <w:bCs w:val="0"/>
          <w:sz w:val="26"/>
          <w:szCs w:val="26"/>
          <w:rtl w:val="0"/>
          <w:lang w:val="en-US"/>
        </w:rPr>
        <w:t>- Memberships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6"/>
          <w:szCs w:val="26"/>
          <w:rtl w:val="0"/>
          <w:lang w:val="en-US"/>
        </w:rPr>
        <w:t>and fundraising events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- local businesses, particularly bike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/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outdoor gear shops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- Boat House Cantina</w:t>
      </w:r>
      <w:r>
        <w:rPr>
          <w:rFonts w:ascii="Calibri" w:cs="Calibri" w:hAnsi="Calibri" w:eastAsia="Calibri"/>
          <w:sz w:val="26"/>
          <w:szCs w:val="26"/>
          <w:rtl w:val="0"/>
        </w:rPr>
        <w:t>’</w:t>
      </w:r>
      <w:r>
        <w:rPr>
          <w:rFonts w:ascii="Calibri" w:cs="Calibri" w:hAnsi="Calibri" w:eastAsia="Calibri"/>
          <w:sz w:val="26"/>
          <w:szCs w:val="26"/>
          <w:rtl w:val="0"/>
          <w:lang w:val="pt-PT"/>
        </w:rPr>
        <w:t>s 1% Program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- private donations throughout the year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cs="Calibri" w:hAnsi="Calibri" w:eastAsia="Calibri"/>
          <w:sz w:val="26"/>
          <w:szCs w:val="26"/>
          <w:rtl w:val="0"/>
          <w:lang w:val="ru-RU"/>
        </w:rPr>
        <w:t>- 3</w:t>
      </w:r>
      <w:r>
        <w:rPr>
          <w:rFonts w:ascii="Calibri" w:cs="Calibri" w:hAnsi="Calibri" w:eastAsia="Calibri"/>
          <w:sz w:val="26"/>
          <w:szCs w:val="26"/>
          <w:vertAlign w:val="superscript"/>
          <w:rtl w:val="0"/>
        </w:rPr>
        <w:t>rd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party events that benefit SMT (such as the Run Through Time)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spacing w:before="100"/>
        <w:rPr>
          <w:sz w:val="26"/>
          <w:szCs w:val="26"/>
        </w:rPr>
      </w:pPr>
    </w:p>
    <w:p>
      <w:pPr>
        <w:pStyle w:val="Body"/>
        <w:spacing w:before="100"/>
        <w:rPr>
          <w:sz w:val="26"/>
          <w:szCs w:val="26"/>
        </w:rPr>
      </w:pPr>
    </w:p>
    <w:p>
      <w:pPr>
        <w:pStyle w:val="Body"/>
        <w:spacing w:before="10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Any reports or maps or web links the team should read/review?</w:t>
      </w:r>
    </w:p>
    <w:p>
      <w:pPr>
        <w:pStyle w:val="Body"/>
        <w:spacing w:after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Salida Mountain Trails has a well developed website that includes an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About Us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tab.</w:t>
      </w:r>
    </w:p>
    <w:p>
      <w:pPr>
        <w:pStyle w:val="Body"/>
        <w:spacing w:after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Under the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About Us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includes the following webpages</w:t>
      </w:r>
    </w:p>
    <w:p>
      <w:pPr>
        <w:pStyle w:val="Body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Mission Statement</w:t>
      </w:r>
    </w:p>
    <w:p>
      <w:pPr>
        <w:pStyle w:val="Body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Frequently Asked Questions</w:t>
      </w:r>
    </w:p>
    <w:p>
      <w:pPr>
        <w:pStyle w:val="Body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History</w:t>
      </w:r>
    </w:p>
    <w:p>
      <w:pPr>
        <w:pStyle w:val="Body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Relationships</w:t>
      </w:r>
    </w:p>
    <w:p>
      <w:pPr>
        <w:pStyle w:val="Body"/>
        <w:spacing w:after="0"/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"http://www.salidamountaintrails.org"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http://www.salidamountaintrails.org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25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hd w:val="clear" w:color="auto" w:fill="ffffff"/>
      <w:spacing w:after="0" w:line="240" w:lineRule="auto"/>
      <w:jc w:val="center"/>
      <w:rPr>
        <w:rFonts w:ascii="Arial" w:cs="Arial" w:hAnsi="Arial" w:eastAsia="Arial"/>
        <w:color w:val="002060"/>
        <w:sz w:val="28"/>
        <w:szCs w:val="28"/>
        <w:u w:color="002060"/>
      </w:rPr>
    </w:pPr>
    <w:r>
      <w:rPr>
        <w:rFonts w:ascii="Arial" w:hAnsi="Arial"/>
        <w:color w:val="002060"/>
        <w:sz w:val="28"/>
        <w:szCs w:val="28"/>
        <w:u w:color="002060"/>
        <w:rtl w:val="0"/>
        <w:lang w:val="it-IT"/>
      </w:rPr>
      <w:t>envision@centralcoloradoconservancy.org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2019300</wp:posOffset>
          </wp:positionH>
          <wp:positionV relativeFrom="page">
            <wp:posOffset>180975</wp:posOffset>
          </wp:positionV>
          <wp:extent cx="2886075" cy="11499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8"/>
      <w:szCs w:val="28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s">
    <w:name w:val="Bullets"/>
    <w:pPr>
      <w:numPr>
        <w:numId w:val="1"/>
      </w:numPr>
    </w:pPr>
  </w:style>
  <w:style w:type="character" w:styleId="Hyperlink.1">
    <w:name w:val="Hyperlink.1"/>
    <w:basedOn w:val="Link"/>
    <w:next w:val="Hyperlink.1"/>
    <w:rPr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